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243C973E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Mehefin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788625BD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1FDB0F7" w14:textId="30A2975D" w:rsidR="00F07A0C" w:rsidRPr="00FA35C2" w:rsidRDefault="00F07A0C" w:rsidP="00F07A0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1199BD3E" w14:textId="77777777" w:rsidR="00F07A0C" w:rsidRDefault="00F07A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5B9C742" w14:textId="7E51780F" w:rsidR="006535E5" w:rsidRPr="006A3B95" w:rsidRDefault="006535E5" w:rsidP="00891260">
      <w:pPr>
        <w:pStyle w:val="TestunPlaen"/>
        <w:numPr>
          <w:ilvl w:val="0"/>
          <w:numId w:val="4"/>
        </w:numPr>
        <w:ind w:left="0"/>
        <w:jc w:val="both"/>
        <w:rPr>
          <w:b/>
          <w:bCs/>
        </w:rPr>
      </w:pPr>
      <w:r>
        <w:rPr>
          <w:b/>
        </w:rPr>
        <w:t>Sawl arwydd 20mya sydd wedi cael eu prynu, a chyfanswm cost prynu’r arwyddion hynny</w:t>
      </w:r>
    </w:p>
    <w:p w14:paraId="4C343B81" w14:textId="1B300684" w:rsidR="006A3B95" w:rsidRPr="006B5DB4" w:rsidRDefault="006A3B95" w:rsidP="00891260">
      <w:pPr>
        <w:pStyle w:val="xmso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Nid yw TrC yn cadw’r wybodaeth hon. Mae Llywodraeth Cymru yn darparu cyllid grant yn uniongyrchol i Awdurdodau Priffyrdd i ymgymryd â’r gweithgarwch hwn. Nid yw TrC yn gallu gweld y wybodaeth fasnachol hon. </w:t>
      </w:r>
    </w:p>
    <w:p w14:paraId="7E604D43" w14:textId="77777777" w:rsidR="006535E5" w:rsidRDefault="006535E5" w:rsidP="00891260">
      <w:pPr>
        <w:pStyle w:val="TestunPlaen"/>
        <w:jc w:val="both"/>
      </w:pPr>
    </w:p>
    <w:p w14:paraId="031E14F5" w14:textId="2DF32258" w:rsidR="006535E5" w:rsidRPr="006B5DB4" w:rsidRDefault="006535E5" w:rsidP="00891260">
      <w:pPr>
        <w:pStyle w:val="TestunPlaen"/>
        <w:numPr>
          <w:ilvl w:val="0"/>
          <w:numId w:val="4"/>
        </w:numPr>
        <w:ind w:left="0"/>
        <w:jc w:val="both"/>
        <w:rPr>
          <w:b/>
          <w:bCs/>
        </w:rPr>
      </w:pPr>
      <w:r>
        <w:rPr>
          <w:b/>
        </w:rPr>
        <w:t>Cyfanswm y gwariant ar hysbysebion cysylltiedig gan gynnwys hysbysebion teledu a radio, gwariant hysbysebu ar-lein, a baneri ar ochr y ffordd</w:t>
      </w:r>
    </w:p>
    <w:p w14:paraId="0F2AEE3D" w14:textId="16B32B26" w:rsidR="006B5DB4" w:rsidRPr="006B5DB4" w:rsidRDefault="006B5DB4" w:rsidP="00891260">
      <w:pPr>
        <w:pStyle w:val="xmso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Mae TrC wedi gwario £45,018.52 ar hysbysebu hyd yma.  </w:t>
      </w:r>
    </w:p>
    <w:p w14:paraId="58F089B8" w14:textId="77777777" w:rsidR="006535E5" w:rsidRDefault="006535E5" w:rsidP="00891260">
      <w:pPr>
        <w:pStyle w:val="TestunPlaen"/>
        <w:jc w:val="both"/>
      </w:pPr>
    </w:p>
    <w:p w14:paraId="3416B6A6" w14:textId="1BFE1FCE" w:rsidR="006535E5" w:rsidRPr="00891260" w:rsidRDefault="006535E5" w:rsidP="00891260">
      <w:pPr>
        <w:pStyle w:val="TestunPlaen"/>
        <w:numPr>
          <w:ilvl w:val="0"/>
          <w:numId w:val="4"/>
        </w:numPr>
        <w:ind w:left="0"/>
        <w:jc w:val="both"/>
        <w:rPr>
          <w:b/>
          <w:bCs/>
        </w:rPr>
      </w:pPr>
      <w:r>
        <w:rPr>
          <w:b/>
        </w:rPr>
        <w:t>Cost llafur i osod arwyddion 20mya newydd ac addasiadau ffordd</w:t>
      </w:r>
    </w:p>
    <w:p w14:paraId="4A797B8E" w14:textId="77777777" w:rsidR="00891260" w:rsidRPr="006B5DB4" w:rsidRDefault="00891260" w:rsidP="00891260">
      <w:pPr>
        <w:pStyle w:val="xmso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Nid yw TrC yn cadw’r wybodaeth hon. Mae Llywodraeth Cymru yn darparu cyllid grant yn uniongyrchol i Awdurdodau Priffyrdd i ymgymryd â’r gweithgarwch hwn. Nid yw TrC yn gallu gweld y wybodaeth fasnachol hon. </w:t>
      </w:r>
    </w:p>
    <w:p w14:paraId="5E083C6E" w14:textId="77777777" w:rsidR="006535E5" w:rsidRDefault="006535E5" w:rsidP="006535E5">
      <w:pPr>
        <w:pStyle w:val="TestunPlaen"/>
      </w:pPr>
    </w:p>
    <w:p w14:paraId="6669C842" w14:textId="7D87B7E1" w:rsidR="006535E5" w:rsidRPr="00AB282A" w:rsidRDefault="006535E5" w:rsidP="00E51959">
      <w:pPr>
        <w:pStyle w:val="TestunPlaen"/>
        <w:numPr>
          <w:ilvl w:val="0"/>
          <w:numId w:val="4"/>
        </w:numPr>
        <w:ind w:left="0"/>
        <w:jc w:val="both"/>
        <w:rPr>
          <w:b/>
          <w:bCs/>
        </w:rPr>
      </w:pPr>
      <w:r>
        <w:rPr>
          <w:b/>
        </w:rPr>
        <w:t>Cyfanswm y gyllideb a neilltuwyd i’r tasglu 20mya</w:t>
      </w:r>
    </w:p>
    <w:p w14:paraId="47354F6B" w14:textId="5AED4001" w:rsidR="00AB282A" w:rsidRPr="00AB282A" w:rsidRDefault="00AB282A" w:rsidP="00E51959">
      <w:pPr>
        <w:pStyle w:val="xmsonormal"/>
        <w:jc w:val="both"/>
        <w:rPr>
          <w:color w:val="000000" w:themeColor="text1"/>
        </w:rPr>
      </w:pPr>
      <w:r>
        <w:rPr>
          <w:color w:val="000000" w:themeColor="text1"/>
        </w:rPr>
        <w:t>Cafodd y Grŵp Tasglu 20mya ei sefydlu a’i ariannu’n uniongyrchol gan Lywodraeth Cymru. Nid yw TrC yn gallu gweld y wybodaeth fasnachol hon.</w:t>
      </w:r>
    </w:p>
    <w:p w14:paraId="39D40CA4" w14:textId="77777777" w:rsidR="006535E5" w:rsidRDefault="006535E5" w:rsidP="00E51959">
      <w:pPr>
        <w:pStyle w:val="TestunPlaen"/>
        <w:jc w:val="both"/>
      </w:pPr>
    </w:p>
    <w:p w14:paraId="0334878A" w14:textId="6DFAC284" w:rsidR="006535E5" w:rsidRPr="00E51959" w:rsidRDefault="006535E5" w:rsidP="00E51959">
      <w:pPr>
        <w:pStyle w:val="TestunPlaen"/>
        <w:numPr>
          <w:ilvl w:val="0"/>
          <w:numId w:val="4"/>
        </w:numPr>
        <w:ind w:left="0"/>
        <w:jc w:val="both"/>
        <w:rPr>
          <w:b/>
          <w:bCs/>
        </w:rPr>
      </w:pPr>
      <w:r>
        <w:rPr>
          <w:b/>
        </w:rPr>
        <w:t>Unrhyw wariant ar ymgyngoriaethau trydydd parti wrth lunio a gweithredu’r cynllun</w:t>
      </w:r>
    </w:p>
    <w:p w14:paraId="2AC98786" w14:textId="77777777" w:rsidR="00E51959" w:rsidRPr="00E51959" w:rsidRDefault="00E51959" w:rsidP="00E51959">
      <w:pPr>
        <w:pStyle w:val="xmso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Mae TrC wedi gwario £243,559 ar ymgyngoriaethau trydydd parti hyd yma, gan gynnwys y costau hysbysebu a nodir uchod.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671637A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55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VNEQIAACA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748E" w14:textId="77777777" w:rsidR="00A14491" w:rsidRDefault="00A14491" w:rsidP="0029704C">
      <w:pPr>
        <w:spacing w:after="0" w:line="240" w:lineRule="auto"/>
      </w:pPr>
      <w:r>
        <w:separator/>
      </w:r>
    </w:p>
  </w:endnote>
  <w:endnote w:type="continuationSeparator" w:id="0">
    <w:p w14:paraId="6748B9C3" w14:textId="77777777" w:rsidR="00A14491" w:rsidRDefault="00A14491" w:rsidP="0029704C">
      <w:pPr>
        <w:spacing w:after="0" w:line="240" w:lineRule="auto"/>
      </w:pPr>
      <w:r>
        <w:continuationSeparator/>
      </w:r>
    </w:p>
  </w:endnote>
  <w:endnote w:type="continuationNotice" w:id="1">
    <w:p w14:paraId="0C757A16" w14:textId="77777777" w:rsidR="00A14491" w:rsidRDefault="00A14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5F6B" w14:textId="77777777" w:rsidR="00A14491" w:rsidRDefault="00A14491" w:rsidP="0029704C">
      <w:pPr>
        <w:spacing w:after="0" w:line="240" w:lineRule="auto"/>
      </w:pPr>
      <w:r>
        <w:separator/>
      </w:r>
    </w:p>
  </w:footnote>
  <w:footnote w:type="continuationSeparator" w:id="0">
    <w:p w14:paraId="7D362D50" w14:textId="77777777" w:rsidR="00A14491" w:rsidRDefault="00A14491" w:rsidP="0029704C">
      <w:pPr>
        <w:spacing w:after="0" w:line="240" w:lineRule="auto"/>
      </w:pPr>
      <w:r>
        <w:continuationSeparator/>
      </w:r>
    </w:p>
  </w:footnote>
  <w:footnote w:type="continuationNotice" w:id="1">
    <w:p w14:paraId="09087136" w14:textId="77777777" w:rsidR="00A14491" w:rsidRDefault="00A144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C79"/>
    <w:multiLevelType w:val="hybridMultilevel"/>
    <w:tmpl w:val="CB0C3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3A20"/>
    <w:multiLevelType w:val="hybridMultilevel"/>
    <w:tmpl w:val="256E5390"/>
    <w:lvl w:ilvl="0" w:tplc="98C2D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390">
    <w:abstractNumId w:val="2"/>
  </w:num>
  <w:num w:numId="2" w16cid:durableId="1162165001">
    <w:abstractNumId w:val="3"/>
  </w:num>
  <w:num w:numId="3" w16cid:durableId="1754819962">
    <w:abstractNumId w:val="0"/>
  </w:num>
  <w:num w:numId="4" w16cid:durableId="1509714641">
    <w:abstractNumId w:val="1"/>
  </w:num>
  <w:num w:numId="5" w16cid:durableId="1296368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74F95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535E5"/>
    <w:rsid w:val="006A3B95"/>
    <w:rsid w:val="006B5DB4"/>
    <w:rsid w:val="006F1796"/>
    <w:rsid w:val="00700245"/>
    <w:rsid w:val="00730968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1260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14491"/>
    <w:rsid w:val="00A20006"/>
    <w:rsid w:val="00A57132"/>
    <w:rsid w:val="00A6144F"/>
    <w:rsid w:val="00A8347B"/>
    <w:rsid w:val="00A87248"/>
    <w:rsid w:val="00A90D11"/>
    <w:rsid w:val="00AB282A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58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959"/>
    <w:rsid w:val="00E51B12"/>
    <w:rsid w:val="00E53352"/>
    <w:rsid w:val="00E664E7"/>
    <w:rsid w:val="00E8344B"/>
    <w:rsid w:val="00EE479D"/>
    <w:rsid w:val="00F07A0C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A3B9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D95006DC-7FF6-45D0-90A0-21105F49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12</cp:revision>
  <dcterms:created xsi:type="dcterms:W3CDTF">2022-06-28T21:17:00Z</dcterms:created>
  <dcterms:modified xsi:type="dcterms:W3CDTF">2023-09-21T19:44:00Z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