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840A"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3B0A068D"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0761528F" w:rsidR="00C72916" w:rsidRPr="0027198E" w:rsidRDefault="00C72916" w:rsidP="00C72916">
      <w:pPr>
        <w:pStyle w:val="paragraph"/>
        <w:spacing w:before="0" w:beforeAutospacing="0" w:after="0" w:afterAutospacing="0"/>
        <w:textAlignment w:val="baseline"/>
        <w:rPr>
          <w:rFonts w:ascii="&amp;quot" w:hAnsi="&amp;quot"/>
          <w:sz w:val="20"/>
          <w:szCs w:val="20"/>
        </w:rPr>
      </w:pPr>
      <w:r>
        <w:rPr>
          <w:rStyle w:val="normaltextrun"/>
          <w:rFonts w:ascii="Calibri" w:hAnsi="Calibri"/>
          <w:b/>
          <w:sz w:val="20"/>
        </w:rPr>
        <w:t xml:space="preserve">Dyddiad cyhoeddi: </w:t>
      </w:r>
      <w:r>
        <w:rPr>
          <w:rStyle w:val="normaltextrun"/>
          <w:rFonts w:ascii="Calibri" w:hAnsi="Calibri"/>
          <w:sz w:val="20"/>
        </w:rPr>
        <w:t>21 Hydref 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Pr>
          <w:rStyle w:val="eop"/>
          <w:rFonts w:ascii="&amp;quot" w:hAnsi="&amp;quot"/>
          <w:color w:val="C00000"/>
          <w:sz w:val="20"/>
        </w:rPr>
        <w:t> </w:t>
      </w:r>
    </w:p>
    <w:p w14:paraId="751B1EDD" w14:textId="77777777" w:rsidR="00C72916" w:rsidRPr="0027198E" w:rsidRDefault="00C72916" w:rsidP="003009C1">
      <w:pPr>
        <w:pStyle w:val="DimBylchau"/>
        <w:rPr>
          <w:rFonts w:ascii="&amp;quot" w:hAnsi="&amp;quot"/>
          <w:sz w:val="24"/>
          <w:szCs w:val="24"/>
        </w:rPr>
      </w:pPr>
      <w:r>
        <w:rPr>
          <w:rStyle w:val="normaltextrun"/>
          <w:rFonts w:ascii="Calibri" w:hAnsi="Calibri"/>
          <w:b/>
          <w:color w:val="FF0000"/>
          <w:sz w:val="24"/>
        </w:rPr>
        <w:t>Cais Rhyddid Gwybodaeth</w:t>
      </w:r>
      <w:r>
        <w:rPr>
          <w:rStyle w:val="eop"/>
          <w:rFonts w:ascii="&amp;quot" w:hAnsi="&amp;quot"/>
          <w:color w:val="FF0000"/>
          <w:sz w:val="24"/>
        </w:rPr>
        <w:t> </w:t>
      </w:r>
    </w:p>
    <w:p w14:paraId="2C7C0277" w14:textId="77777777" w:rsidR="00C72916" w:rsidRPr="00E04E8C" w:rsidRDefault="00C72916" w:rsidP="003009C1">
      <w:pPr>
        <w:pStyle w:val="DimBylchau"/>
        <w:rPr>
          <w:rFonts w:ascii="&amp;quot" w:hAnsi="&amp;quot"/>
          <w:sz w:val="20"/>
          <w:szCs w:val="20"/>
        </w:rPr>
      </w:pPr>
      <w:r>
        <w:rPr>
          <w:rStyle w:val="eop"/>
          <w:rFonts w:ascii="&amp;quot" w:hAnsi="&amp;quot"/>
          <w:color w:val="C00000"/>
          <w:sz w:val="20"/>
        </w:rPr>
        <w:t> </w:t>
      </w:r>
    </w:p>
    <w:p w14:paraId="2C776493" w14:textId="014CF930" w:rsidR="00C72916" w:rsidRPr="0027198E" w:rsidRDefault="00C72916" w:rsidP="003009C1">
      <w:pPr>
        <w:pStyle w:val="DimBylchau"/>
        <w:rPr>
          <w:rFonts w:ascii="&amp;quot" w:hAnsi="&amp;quot"/>
          <w:sz w:val="20"/>
          <w:szCs w:val="20"/>
        </w:rPr>
      </w:pPr>
      <w:r>
        <w:rPr>
          <w:rStyle w:val="normaltextrun"/>
          <w:rFonts w:ascii="Calibri" w:hAnsi="Calibri"/>
          <w:sz w:val="20"/>
        </w:rPr>
        <w:t>Rydyn ni’n ysgrifennu atoch i ymateb i'r Cais Rhyddid Gwybodaeth a wnaethoch. Mae eich cais wedi cael ei ystyried yn unol â gofynion y Ddeddf Rhyddid Gwybodaeth a’n Polisi Rheoli Data a Gwybodaeth.</w:t>
      </w:r>
    </w:p>
    <w:p w14:paraId="7B5A30F8" w14:textId="77777777" w:rsidR="00C72916" w:rsidRPr="0027198E" w:rsidRDefault="00C72916" w:rsidP="003009C1">
      <w:pPr>
        <w:pStyle w:val="DimBylchau"/>
        <w:rPr>
          <w:rFonts w:ascii="&amp;quot" w:hAnsi="&amp;quot"/>
          <w:sz w:val="20"/>
          <w:szCs w:val="20"/>
        </w:rPr>
      </w:pPr>
      <w:r>
        <w:rPr>
          <w:rStyle w:val="eop"/>
          <w:rFonts w:ascii="&amp;quot" w:hAnsi="&amp;quot"/>
          <w:sz w:val="20"/>
        </w:rPr>
        <w:t> </w:t>
      </w:r>
    </w:p>
    <w:p w14:paraId="4CA1B088" w14:textId="0EA5E828" w:rsidR="00D85589" w:rsidRPr="0027198E" w:rsidRDefault="004C065E" w:rsidP="007D0589">
      <w:pPr>
        <w:pStyle w:val="DimBylchau"/>
        <w:spacing w:after="120"/>
        <w:rPr>
          <w:rStyle w:val="normaltextrun"/>
          <w:rFonts w:ascii="Calibri" w:hAnsi="Calibri" w:cs="Calibri"/>
          <w:b/>
          <w:bCs/>
          <w:sz w:val="20"/>
          <w:szCs w:val="20"/>
        </w:rPr>
      </w:pPr>
      <w:r>
        <w:rPr>
          <w:rStyle w:val="normaltextrun"/>
          <w:rFonts w:ascii="Calibri" w:hAnsi="Calibri"/>
          <w:b/>
          <w:sz w:val="20"/>
        </w:rPr>
        <w:t>Fe wnaethoch chi ofyn am yr wybodaeth ganlynol: </w:t>
      </w:r>
    </w:p>
    <w:p w14:paraId="76CE348C" w14:textId="77777777" w:rsidR="007D0589" w:rsidRPr="007D0589" w:rsidRDefault="007D0589" w:rsidP="007D0589">
      <w:pPr>
        <w:pStyle w:val="TestunPlaen"/>
        <w:rPr>
          <w:i/>
          <w:iCs/>
          <w:sz w:val="20"/>
          <w:szCs w:val="20"/>
        </w:rPr>
      </w:pPr>
      <w:r>
        <w:rPr>
          <w:i/>
          <w:sz w:val="20"/>
        </w:rPr>
        <w:t xml:space="preserve">Mae’r atodiad gwreiddiol o gyhoeddiad ODP ar eich gwefan ond mae’n hen nawr: </w:t>
      </w:r>
    </w:p>
    <w:p w14:paraId="5FC2E14F" w14:textId="4E912C84" w:rsidR="007D0589" w:rsidRPr="007D0589" w:rsidRDefault="00000000" w:rsidP="007D0589">
      <w:pPr>
        <w:pStyle w:val="TestunPlaen"/>
        <w:rPr>
          <w:i/>
          <w:iCs/>
          <w:sz w:val="20"/>
          <w:szCs w:val="20"/>
        </w:rPr>
      </w:pPr>
      <w:hyperlink r:id="rId10" w:history="1">
        <w:r w:rsidR="007D0589">
          <w:rPr>
            <w:rStyle w:val="Hyperddolen"/>
            <w:i/>
            <w:iCs/>
            <w:sz w:val="20"/>
            <w:szCs w:val="20"/>
          </w:rPr>
          <w:t>https://tfw.wales/sites/default/files/documents/Sched%201.6_Appendices%20%201%20and%202%20-%20Train%20Fleet%20Composition%20REDACTED%2020190429.pdf</w:t>
        </w:r>
      </w:hyperlink>
      <w:r w:rsidR="007D0589">
        <w:rPr>
          <w:i/>
          <w:sz w:val="20"/>
        </w:rPr>
        <w:t xml:space="preserve"> </w:t>
      </w:r>
    </w:p>
    <w:p w14:paraId="524A76AE" w14:textId="77777777" w:rsidR="007D0589" w:rsidRPr="007D0589" w:rsidRDefault="007D0589" w:rsidP="007D0589">
      <w:pPr>
        <w:pStyle w:val="TestunPlaen"/>
        <w:rPr>
          <w:i/>
          <w:iCs/>
          <w:sz w:val="20"/>
          <w:szCs w:val="20"/>
        </w:rPr>
      </w:pPr>
      <w:r>
        <w:rPr>
          <w:i/>
          <w:sz w:val="20"/>
        </w:rPr>
        <w:t xml:space="preserve"> </w:t>
      </w:r>
    </w:p>
    <w:p w14:paraId="5BE0A663" w14:textId="0DB7C908" w:rsidR="007D0589" w:rsidRPr="000A73BA" w:rsidRDefault="007D0589" w:rsidP="007D0589">
      <w:pPr>
        <w:pStyle w:val="TestunPlaen"/>
        <w:rPr>
          <w:i/>
          <w:iCs/>
          <w:sz w:val="20"/>
          <w:szCs w:val="20"/>
        </w:rPr>
      </w:pPr>
      <w:r>
        <w:rPr>
          <w:i/>
          <w:sz w:val="20"/>
        </w:rPr>
        <w:t>Os nad yw hyn ar gael, hoffwn ofyn am ddyddiadau diwedd y brydles ar gyfer trenau Dosbarth 175, 158 a 769.  Hefyd, cadarnhad a oes datblygiad o ran estyniadau.</w:t>
      </w:r>
    </w:p>
    <w:p w14:paraId="7AFBDC9F" w14:textId="77777777" w:rsidR="003009C1" w:rsidRPr="0027198E" w:rsidRDefault="003009C1" w:rsidP="003009C1">
      <w:pPr>
        <w:pStyle w:val="DimBylchau"/>
        <w:rPr>
          <w:i/>
          <w:iCs/>
          <w:sz w:val="20"/>
          <w:szCs w:val="20"/>
        </w:rPr>
      </w:pPr>
    </w:p>
    <w:p w14:paraId="55121067" w14:textId="1E6013AF" w:rsidR="0027198E" w:rsidRDefault="00815EE1" w:rsidP="007D0589">
      <w:pPr>
        <w:pStyle w:val="DimBylchau"/>
        <w:spacing w:after="120"/>
        <w:rPr>
          <w:b/>
          <w:bCs/>
          <w:sz w:val="20"/>
          <w:szCs w:val="20"/>
        </w:rPr>
      </w:pPr>
      <w:r>
        <w:rPr>
          <w:b/>
          <w:sz w:val="20"/>
        </w:rPr>
        <w:t>Ar ôl adolygu eich cwestiynau, rydyn ni’n gallu darparu’r wybodaeth ganlynol:</w:t>
      </w:r>
    </w:p>
    <w:p w14:paraId="08C27F96" w14:textId="77777777" w:rsidR="008A0F6B" w:rsidRDefault="00C75700" w:rsidP="008A0F6B">
      <w:pPr>
        <w:spacing w:after="60"/>
        <w:rPr>
          <w:rStyle w:val="normaltextrun"/>
          <w:rFonts w:ascii="Calibri" w:hAnsi="Calibri" w:cs="Calibri"/>
          <w:sz w:val="20"/>
          <w:szCs w:val="20"/>
        </w:rPr>
      </w:pPr>
      <w:r>
        <w:rPr>
          <w:rStyle w:val="normaltextrun"/>
          <w:rFonts w:ascii="Calibri" w:hAnsi="Calibri"/>
          <w:sz w:val="20"/>
        </w:rPr>
        <w:t xml:space="preserve">Mae’r fersiwn wedi’i diweddaru o’r tabl hwn yn rhan o’r cytundeb OLR nad yw wedi cael ei gymeradwyo’n derfynol gan Lywodraeth Cymru eto ac felly ni ellir ei gyhoeddi ar ein gwefan. </w:t>
      </w:r>
    </w:p>
    <w:p w14:paraId="7404F4BE" w14:textId="69AA058E" w:rsidR="00C75700" w:rsidRPr="00C75700" w:rsidRDefault="008A0F6B" w:rsidP="00C75700">
      <w:pPr>
        <w:rPr>
          <w:rStyle w:val="normaltextrun"/>
          <w:rFonts w:ascii="Calibri" w:hAnsi="Calibri" w:cs="Calibri"/>
          <w:sz w:val="20"/>
          <w:szCs w:val="20"/>
        </w:rPr>
      </w:pPr>
      <w:r>
        <w:rPr>
          <w:rStyle w:val="normaltextrun"/>
          <w:rFonts w:ascii="Calibri" w:hAnsi="Calibri"/>
          <w:sz w:val="20"/>
        </w:rPr>
        <w:t xml:space="preserve">Bydd fersiwn wedi’i diweddaru ar gael ar ôl i’r cytundeb OLR gael ei gymeradwyo. </w:t>
      </w:r>
    </w:p>
    <w:p w14:paraId="6D85C76B" w14:textId="786C5F64" w:rsidR="00C75700" w:rsidRPr="00C75700" w:rsidRDefault="008A0F6B" w:rsidP="00C75700">
      <w:pPr>
        <w:rPr>
          <w:rStyle w:val="normaltextrun"/>
          <w:rFonts w:ascii="Calibri" w:hAnsi="Calibri" w:cs="Calibri"/>
          <w:sz w:val="20"/>
          <w:szCs w:val="20"/>
        </w:rPr>
      </w:pPr>
      <w:r>
        <w:rPr>
          <w:rStyle w:val="normaltextrun"/>
          <w:rFonts w:ascii="Calibri" w:hAnsi="Calibri"/>
          <w:sz w:val="20"/>
        </w:rPr>
        <w:t>O ran ymestyn prydlesi:</w:t>
      </w:r>
    </w:p>
    <w:p w14:paraId="404041A4" w14:textId="77777777" w:rsidR="00C75700" w:rsidRPr="00C75700" w:rsidRDefault="00C75700" w:rsidP="00C75700">
      <w:pPr>
        <w:pStyle w:val="ParagraffRhestr"/>
        <w:numPr>
          <w:ilvl w:val="0"/>
          <w:numId w:val="26"/>
        </w:numPr>
        <w:rPr>
          <w:rStyle w:val="normaltextrun"/>
          <w:sz w:val="20"/>
          <w:szCs w:val="20"/>
        </w:rPr>
      </w:pPr>
      <w:r>
        <w:rPr>
          <w:rStyle w:val="normaltextrun"/>
          <w:sz w:val="20"/>
        </w:rPr>
        <w:t>Mae estyniad i’r les Dosbarth 175 nawr ar waith ac mae’n gohirio’r dyddiad gorffen o 1 Mehefin 2022 i 1 Mehefin 2023.</w:t>
      </w:r>
    </w:p>
    <w:p w14:paraId="7C230E76" w14:textId="77777777" w:rsidR="00C75700" w:rsidRPr="00C75700" w:rsidRDefault="00C75700" w:rsidP="00C75700">
      <w:pPr>
        <w:pStyle w:val="ParagraffRhestr"/>
        <w:numPr>
          <w:ilvl w:val="0"/>
          <w:numId w:val="26"/>
        </w:numPr>
        <w:rPr>
          <w:rStyle w:val="normaltextrun"/>
          <w:sz w:val="20"/>
          <w:szCs w:val="20"/>
        </w:rPr>
      </w:pPr>
      <w:r>
        <w:rPr>
          <w:rStyle w:val="normaltextrun"/>
          <w:sz w:val="20"/>
        </w:rPr>
        <w:t xml:space="preserve">Mae estyniad i’r les Dosbarth 769 hefyd ar waith ac mae’n gohirio’r dyddiad gorffen o 31 Mai 2022 i 1 31 Mai 2023. </w:t>
      </w:r>
    </w:p>
    <w:p w14:paraId="67EEB58F" w14:textId="77777777" w:rsidR="00C75700" w:rsidRPr="00C75700" w:rsidRDefault="00C75700" w:rsidP="00C75700">
      <w:pPr>
        <w:pStyle w:val="ParagraffRhestr"/>
        <w:numPr>
          <w:ilvl w:val="0"/>
          <w:numId w:val="26"/>
        </w:numPr>
        <w:rPr>
          <w:rStyle w:val="normaltextrun"/>
          <w:sz w:val="20"/>
          <w:szCs w:val="20"/>
        </w:rPr>
      </w:pPr>
      <w:r>
        <w:rPr>
          <w:rStyle w:val="normaltextrun"/>
          <w:sz w:val="20"/>
        </w:rPr>
        <w:t>Mae’r les dosbarth 158 bresennol yn dod i ben ar 1 Tachwedd 2022 ac rydym yng nghamau olaf cytuno ar estyniad am gyfnod o 2 flynedd</w:t>
      </w:r>
    </w:p>
    <w:p w14:paraId="2D1E8C1E" w14:textId="77777777" w:rsidR="003009C1" w:rsidRPr="0027198E" w:rsidRDefault="003009C1" w:rsidP="00962DA6">
      <w:pPr>
        <w:spacing w:after="0"/>
        <w:rPr>
          <w:sz w:val="20"/>
          <w:szCs w:val="20"/>
        </w:rPr>
      </w:pPr>
    </w:p>
    <w:p w14:paraId="34D6C2AC" w14:textId="34E415A1" w:rsidR="009765D2" w:rsidRPr="0027198E" w:rsidRDefault="00E53CC5" w:rsidP="00962DA6">
      <w:pPr>
        <w:spacing w:after="0"/>
        <w:rPr>
          <w:sz w:val="20"/>
          <w:szCs w:val="20"/>
        </w:rPr>
      </w:pPr>
      <w:r>
        <w:rPr>
          <w:sz w:val="20"/>
        </w:rPr>
        <w:t>Yn gywir,</w:t>
      </w:r>
    </w:p>
    <w:p w14:paraId="2ABD2292" w14:textId="77777777" w:rsidR="003009C1" w:rsidRPr="003009C1" w:rsidRDefault="003009C1" w:rsidP="00962DA6">
      <w:pPr>
        <w:spacing w:after="0"/>
        <w:rPr>
          <w:b/>
          <w:bCs/>
          <w:color w:val="FF0000"/>
        </w:rPr>
      </w:pPr>
    </w:p>
    <w:p w14:paraId="23C24ECD" w14:textId="1859090E" w:rsidR="009765D2" w:rsidRPr="0027198E" w:rsidRDefault="009765D2" w:rsidP="00962DA6">
      <w:pPr>
        <w:spacing w:after="0"/>
        <w:rPr>
          <w:sz w:val="24"/>
          <w:szCs w:val="24"/>
        </w:rPr>
      </w:pPr>
      <w:r>
        <w:rPr>
          <w:b/>
          <w:color w:val="FF0000"/>
          <w:sz w:val="24"/>
        </w:rPr>
        <w:t>Trafnidiaeth Cymru</w:t>
      </w:r>
    </w:p>
    <w:p w14:paraId="6147402B" w14:textId="6822830C" w:rsidR="0013481D" w:rsidRPr="00E24CBC" w:rsidRDefault="00E24CBC" w:rsidP="000617AF">
      <w:pPr>
        <w:spacing w:after="0"/>
      </w:pPr>
      <w:r>
        <w:rPr>
          <w:b/>
          <w:bCs/>
          <w:noProof/>
        </w:rPr>
        <mc:AlternateContent>
          <mc:Choice Requires="wps">
            <w:drawing>
              <wp:anchor distT="45720" distB="45720" distL="114300" distR="114300" simplePos="0" relativeHeight="251658240" behindDoc="0" locked="0" layoutInCell="1" allowOverlap="1" wp14:anchorId="5AA82B04" wp14:editId="79E62DA7">
                <wp:simplePos x="0" y="0"/>
                <wp:positionH relativeFrom="margin">
                  <wp:posOffset>-87630</wp:posOffset>
                </wp:positionH>
                <wp:positionV relativeFrom="paragraph">
                  <wp:posOffset>237490</wp:posOffset>
                </wp:positionV>
                <wp:extent cx="5943600" cy="264731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47315"/>
                        </a:xfrm>
                        <a:prstGeom prst="rect">
                          <a:avLst/>
                        </a:prstGeom>
                        <a:solidFill>
                          <a:srgbClr val="FFFFFF"/>
                        </a:solidFill>
                        <a:ln w="9525">
                          <a:solidFill>
                            <a:srgbClr val="000000"/>
                          </a:solidFill>
                          <a:miter lim="800000"/>
                          <a:headEnd/>
                          <a:tailEnd/>
                        </a:ln>
                      </wps:spPr>
                      <wps:txbx>
                        <w:txbxContent>
                          <w:p w14:paraId="55116A48" w14:textId="4AA7B076" w:rsidR="00E24CBC" w:rsidRPr="0027198E" w:rsidRDefault="00E24CBC" w:rsidP="00E24CBC">
                            <w:pPr>
                              <w:rPr>
                                <w:b/>
                                <w:bCs/>
                                <w:sz w:val="20"/>
                                <w:szCs w:val="20"/>
                              </w:rPr>
                            </w:pPr>
                            <w:r>
                              <w:rPr>
                                <w:b/>
                                <w:sz w:val="20"/>
                              </w:rPr>
                              <w:t>Hawliau Apelio</w:t>
                            </w:r>
                          </w:p>
                          <w:p w14:paraId="1827398E" w14:textId="77777777" w:rsidR="00E24CBC" w:rsidRPr="0027198E" w:rsidRDefault="00E24CBC" w:rsidP="00E24CBC">
                            <w:pPr>
                              <w:jc w:val="both"/>
                              <w:rPr>
                                <w:sz w:val="20"/>
                                <w:szCs w:val="20"/>
                              </w:rPr>
                            </w:pPr>
                            <w:r>
                              <w:t xml:space="preserve">Os ydych chi’n anhapus â’r ffordd y cafodd eich cais ei drin a’ch bod yn dymuno gwneud cwyn neu wneud cais am adolygiad o’n penderfyniad, ysgrifennwch at y Pennaeth Rhyddid Gwybodaeth naill ai yn </w:t>
                            </w:r>
                            <w:r>
                              <w:rPr>
                                <w:u w:val="single"/>
                              </w:rPr>
                              <w:t>Trafnidiaeth Cymru, 3 Llys Cadwyn, Pontypridd, CF37 4TH</w:t>
                            </w:r>
                            <w:r>
                              <w:t xml:space="preserve"> neu </w:t>
                            </w:r>
                            <w:hyperlink r:id="rId11" w:history="1">
                              <w:r>
                                <w:rPr>
                                  <w:rStyle w:val="Hyperddolen"/>
                                  <w:color w:val="auto"/>
                                  <w:sz w:val="20"/>
                                  <w:szCs w:val="20"/>
                                </w:rPr>
                                <w:t>freedomofinformation@tfw.wales</w:t>
                              </w:r>
                            </w:hyperlink>
                            <w:r>
                              <w:rPr>
                                <w:sz w:val="20"/>
                              </w:rP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27198E" w:rsidRDefault="00E24CBC" w:rsidP="00E24CBC">
                            <w:pPr>
                              <w:jc w:val="both"/>
                              <w:rPr>
                                <w:sz w:val="20"/>
                                <w:szCs w:val="20"/>
                              </w:rPr>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2" w:history="1">
                              <w:r>
                                <w:rPr>
                                  <w:rStyle w:val="Hyperddolen"/>
                                  <w:color w:val="auto"/>
                                  <w:sz w:val="20"/>
                                  <w:szCs w:val="20"/>
                                </w:rPr>
                                <w:t>https://ico.org.uk/make-a-complaint/</w:t>
                              </w:r>
                            </w:hyperlink>
                            <w:r>
                              <w:rPr>
                                <w:sz w:val="20"/>
                              </w:rPr>
                              <w:t xml:space="preserve"> </w:t>
                            </w:r>
                          </w:p>
                          <w:p w14:paraId="75A99A8C" w14:textId="77777777" w:rsidR="00E24CBC" w:rsidRPr="0027198E" w:rsidRDefault="00E24CBC" w:rsidP="00E24CBC">
                            <w:pPr>
                              <w:jc w:val="both"/>
                              <w:rPr>
                                <w:sz w:val="20"/>
                                <w:szCs w:val="20"/>
                              </w:rPr>
                            </w:pPr>
                            <w:r>
                              <w:rPr>
                                <w:sz w:val="20"/>
                              </w:rP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pt;margin-top:18.7pt;width:468pt;height:20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">
                <v:textbox>
                  <w:txbxContent>
                    <w:p w14:paraId="55116A48" w14:textId="4AA7B076" w:rsidR="00E24CBC" w:rsidRPr="0027198E" w:rsidRDefault="00E24CBC" w:rsidP="00E24CBC">
                      <w:pPr>
                        <w:rPr>
                          <w:b/>
                          <w:bCs/>
                          <w:sz w:val="20"/>
                          <w:szCs w:val="20"/>
                        </w:rPr>
                      </w:pPr>
                      <w:r>
                        <w:rPr>
                          <w:b/>
                          <w:sz w:val="20"/>
                        </w:rPr>
                        <w:t>Hawliau Apelio</w:t>
                      </w:r>
                    </w:p>
                    <w:p w14:paraId="1827398E" w14:textId="77777777" w:rsidR="00E24CBC" w:rsidRPr="0027198E" w:rsidRDefault="00E24CBC" w:rsidP="00E24CBC">
                      <w:pPr>
                        <w:jc w:val="both"/>
                        <w:rPr>
                          <w:sz w:val="20"/>
                          <w:szCs w:val="20"/>
                        </w:rPr>
                      </w:pPr>
                      <w:r>
                        <w:t xml:space="preserve">Os ydych chi’n anhapus â’r ffordd y cafodd eich cais ei drin a’ch bod yn dymuno gwneud cwyn neu wneud cais am adolygiad o’n penderfyniad, ysgrifennwch at y Pennaeth Rhyddid Gwybodaeth naill ai yn </w:t>
                      </w:r>
                      <w:r>
                        <w:rPr>
                          <w:u w:val="single"/>
                        </w:rPr>
                        <w:t>Trafnidiaeth Cymru, 3 Llys Cadwyn, Pontypridd, CF37 4TH</w:t>
                      </w:r>
                      <w:r>
                        <w:t xml:space="preserve"> neu </w:t>
                      </w:r>
                      <w:hyperlink r:id="rId13" w:history="1">
                        <w:r>
                          <w:rPr>
                            <w:rStyle w:val="Hyperddolen"/>
                            <w:color w:val="auto"/>
                            <w:sz w:val="20"/>
                            <w:szCs w:val="20"/>
                          </w:rPr>
                          <w:t>freedomofinformation@tfw.wales</w:t>
                        </w:r>
                      </w:hyperlink>
                      <w:r>
                        <w:rPr>
                          <w:sz w:val="20"/>
                        </w:rP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27198E" w:rsidRDefault="00E24CBC" w:rsidP="00E24CBC">
                      <w:pPr>
                        <w:jc w:val="both"/>
                        <w:rPr>
                          <w:sz w:val="20"/>
                          <w:szCs w:val="20"/>
                        </w:rPr>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4" w:history="1">
                        <w:r>
                          <w:rPr>
                            <w:rStyle w:val="Hyperddolen"/>
                            <w:color w:val="auto"/>
                            <w:sz w:val="20"/>
                            <w:szCs w:val="20"/>
                          </w:rPr>
                          <w:t>https://ico.org.uk/make-a-complaint/</w:t>
                        </w:r>
                      </w:hyperlink>
                      <w:r>
                        <w:rPr>
                          <w:sz w:val="20"/>
                        </w:rPr>
                        <w:t xml:space="preserve"> </w:t>
                      </w:r>
                    </w:p>
                    <w:p w14:paraId="75A99A8C" w14:textId="77777777" w:rsidR="00E24CBC" w:rsidRPr="0027198E" w:rsidRDefault="00E24CBC" w:rsidP="00E24CBC">
                      <w:pPr>
                        <w:jc w:val="both"/>
                        <w:rPr>
                          <w:sz w:val="20"/>
                          <w:szCs w:val="20"/>
                        </w:rPr>
                      </w:pPr>
                      <w:r>
                        <w:rPr>
                          <w:sz w:val="20"/>
                        </w:rP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5"/>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5EBD" w14:textId="77777777" w:rsidR="009C1BEB" w:rsidRDefault="009C1BEB" w:rsidP="0029704C">
      <w:pPr>
        <w:spacing w:after="0" w:line="240" w:lineRule="auto"/>
      </w:pPr>
      <w:r>
        <w:separator/>
      </w:r>
    </w:p>
  </w:endnote>
  <w:endnote w:type="continuationSeparator" w:id="0">
    <w:p w14:paraId="0D25C501" w14:textId="77777777" w:rsidR="009C1BEB" w:rsidRDefault="009C1BEB" w:rsidP="0029704C">
      <w:pPr>
        <w:spacing w:after="0" w:line="240" w:lineRule="auto"/>
      </w:pPr>
      <w:r>
        <w:continuationSeparator/>
      </w:r>
    </w:p>
  </w:endnote>
  <w:endnote w:type="continuationNotice" w:id="1">
    <w:p w14:paraId="05661FF5" w14:textId="77777777" w:rsidR="009C1BEB" w:rsidRDefault="009C1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5C4B" w14:textId="77777777" w:rsidR="009C1BEB" w:rsidRDefault="009C1BEB" w:rsidP="0029704C">
      <w:pPr>
        <w:spacing w:after="0" w:line="240" w:lineRule="auto"/>
      </w:pPr>
      <w:r>
        <w:separator/>
      </w:r>
    </w:p>
  </w:footnote>
  <w:footnote w:type="continuationSeparator" w:id="0">
    <w:p w14:paraId="2AE7AF70" w14:textId="77777777" w:rsidR="009C1BEB" w:rsidRDefault="009C1BEB" w:rsidP="0029704C">
      <w:pPr>
        <w:spacing w:after="0" w:line="240" w:lineRule="auto"/>
      </w:pPr>
      <w:r>
        <w:continuationSeparator/>
      </w:r>
    </w:p>
  </w:footnote>
  <w:footnote w:type="continuationNotice" w:id="1">
    <w:p w14:paraId="2397210F" w14:textId="77777777" w:rsidR="009C1BEB" w:rsidRDefault="009C1B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6EF"/>
    <w:multiLevelType w:val="hybridMultilevel"/>
    <w:tmpl w:val="170C8952"/>
    <w:lvl w:ilvl="0" w:tplc="C98EF9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32161"/>
    <w:multiLevelType w:val="hybridMultilevel"/>
    <w:tmpl w:val="90D82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67D5E"/>
    <w:multiLevelType w:val="hybridMultilevel"/>
    <w:tmpl w:val="C63A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7" w15:restartNumberingAfterBreak="0">
    <w:nsid w:val="21782F02"/>
    <w:multiLevelType w:val="hybridMultilevel"/>
    <w:tmpl w:val="1B26E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638C3"/>
    <w:multiLevelType w:val="hybridMultilevel"/>
    <w:tmpl w:val="39D04326"/>
    <w:lvl w:ilvl="0" w:tplc="10A00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6C3A87"/>
    <w:multiLevelType w:val="hybridMultilevel"/>
    <w:tmpl w:val="98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11"/>
  </w:num>
  <w:num w:numId="2" w16cid:durableId="565650672">
    <w:abstractNumId w:val="16"/>
  </w:num>
  <w:num w:numId="3" w16cid:durableId="801190530">
    <w:abstractNumId w:val="0"/>
  </w:num>
  <w:num w:numId="4" w16cid:durableId="1829634239">
    <w:abstractNumId w:val="10"/>
  </w:num>
  <w:num w:numId="5" w16cid:durableId="1845582307">
    <w:abstractNumId w:val="10"/>
  </w:num>
  <w:num w:numId="6" w16cid:durableId="1374963189">
    <w:abstractNumId w:val="2"/>
  </w:num>
  <w:num w:numId="7" w16cid:durableId="155271628">
    <w:abstractNumId w:val="24"/>
  </w:num>
  <w:num w:numId="8" w16cid:durableId="2024503368">
    <w:abstractNumId w:val="19"/>
  </w:num>
  <w:num w:numId="9" w16cid:durableId="12464536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21"/>
  </w:num>
  <w:num w:numId="11" w16cid:durableId="638730544">
    <w:abstractNumId w:val="1"/>
  </w:num>
  <w:num w:numId="12" w16cid:durableId="356734279">
    <w:abstractNumId w:val="17"/>
  </w:num>
  <w:num w:numId="13" w16cid:durableId="2043557017">
    <w:abstractNumId w:val="18"/>
  </w:num>
  <w:num w:numId="14" w16cid:durableId="295333758">
    <w:abstractNumId w:val="8"/>
  </w:num>
  <w:num w:numId="15" w16cid:durableId="616719424">
    <w:abstractNumId w:val="15"/>
  </w:num>
  <w:num w:numId="16" w16cid:durableId="241066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9"/>
  </w:num>
  <w:num w:numId="18" w16cid:durableId="486094577">
    <w:abstractNumId w:val="14"/>
  </w:num>
  <w:num w:numId="19" w16cid:durableId="1664890171">
    <w:abstractNumId w:val="23"/>
  </w:num>
  <w:num w:numId="20" w16cid:durableId="1583181938">
    <w:abstractNumId w:val="6"/>
  </w:num>
  <w:num w:numId="21" w16cid:durableId="2118988448">
    <w:abstractNumId w:val="3"/>
  </w:num>
  <w:num w:numId="22" w16cid:durableId="1041589351">
    <w:abstractNumId w:val="12"/>
  </w:num>
  <w:num w:numId="23" w16cid:durableId="693462269">
    <w:abstractNumId w:val="4"/>
  </w:num>
  <w:num w:numId="24" w16cid:durableId="219295130">
    <w:abstractNumId w:val="5"/>
  </w:num>
  <w:num w:numId="25" w16cid:durableId="93595469">
    <w:abstractNumId w:val="20"/>
  </w:num>
  <w:num w:numId="26" w16cid:durableId="412899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154C"/>
    <w:rsid w:val="00025972"/>
    <w:rsid w:val="0004765C"/>
    <w:rsid w:val="00050181"/>
    <w:rsid w:val="000617AF"/>
    <w:rsid w:val="0006493D"/>
    <w:rsid w:val="00073689"/>
    <w:rsid w:val="00076762"/>
    <w:rsid w:val="0008339D"/>
    <w:rsid w:val="00084AA4"/>
    <w:rsid w:val="00092BE5"/>
    <w:rsid w:val="000A73BA"/>
    <w:rsid w:val="000C2ECA"/>
    <w:rsid w:val="000C435B"/>
    <w:rsid w:val="000C4B43"/>
    <w:rsid w:val="000C7454"/>
    <w:rsid w:val="000C7EBF"/>
    <w:rsid w:val="000D60F4"/>
    <w:rsid w:val="000E5694"/>
    <w:rsid w:val="000E7802"/>
    <w:rsid w:val="000F039C"/>
    <w:rsid w:val="000F4D84"/>
    <w:rsid w:val="000F6DC2"/>
    <w:rsid w:val="00106DE7"/>
    <w:rsid w:val="00107FA3"/>
    <w:rsid w:val="00121A1E"/>
    <w:rsid w:val="00122DFA"/>
    <w:rsid w:val="00125068"/>
    <w:rsid w:val="0013481D"/>
    <w:rsid w:val="0014147E"/>
    <w:rsid w:val="00143FBB"/>
    <w:rsid w:val="00152CE5"/>
    <w:rsid w:val="00162E41"/>
    <w:rsid w:val="0016361E"/>
    <w:rsid w:val="001774D0"/>
    <w:rsid w:val="00182A09"/>
    <w:rsid w:val="001A0E28"/>
    <w:rsid w:val="001A6E3E"/>
    <w:rsid w:val="001A7B8B"/>
    <w:rsid w:val="001B369B"/>
    <w:rsid w:val="001B6034"/>
    <w:rsid w:val="001B6FC8"/>
    <w:rsid w:val="001C78D1"/>
    <w:rsid w:val="001D4EBC"/>
    <w:rsid w:val="001F47D6"/>
    <w:rsid w:val="001F4E72"/>
    <w:rsid w:val="0020065A"/>
    <w:rsid w:val="00203907"/>
    <w:rsid w:val="00217E85"/>
    <w:rsid w:val="002218C9"/>
    <w:rsid w:val="00222D5C"/>
    <w:rsid w:val="002242B3"/>
    <w:rsid w:val="00243C1C"/>
    <w:rsid w:val="00270449"/>
    <w:rsid w:val="00271383"/>
    <w:rsid w:val="0027198E"/>
    <w:rsid w:val="0027240C"/>
    <w:rsid w:val="002762C5"/>
    <w:rsid w:val="00293CEC"/>
    <w:rsid w:val="0029700C"/>
    <w:rsid w:val="0029704C"/>
    <w:rsid w:val="002A046B"/>
    <w:rsid w:val="002A1CCB"/>
    <w:rsid w:val="002A1CD7"/>
    <w:rsid w:val="002A3AC7"/>
    <w:rsid w:val="002A772F"/>
    <w:rsid w:val="002B0C3F"/>
    <w:rsid w:val="002B167E"/>
    <w:rsid w:val="002B1833"/>
    <w:rsid w:val="002B38BF"/>
    <w:rsid w:val="002C2003"/>
    <w:rsid w:val="002C375B"/>
    <w:rsid w:val="002C48AD"/>
    <w:rsid w:val="002C7C8F"/>
    <w:rsid w:val="002D00C4"/>
    <w:rsid w:val="002D1AB8"/>
    <w:rsid w:val="002E3002"/>
    <w:rsid w:val="003009C1"/>
    <w:rsid w:val="003011CA"/>
    <w:rsid w:val="00302578"/>
    <w:rsid w:val="00302742"/>
    <w:rsid w:val="003060A9"/>
    <w:rsid w:val="003304E6"/>
    <w:rsid w:val="0033704E"/>
    <w:rsid w:val="003544FF"/>
    <w:rsid w:val="00361506"/>
    <w:rsid w:val="0036243A"/>
    <w:rsid w:val="00363DBC"/>
    <w:rsid w:val="00383ED7"/>
    <w:rsid w:val="00395546"/>
    <w:rsid w:val="003A66BB"/>
    <w:rsid w:val="003B3C34"/>
    <w:rsid w:val="003C155E"/>
    <w:rsid w:val="003C7358"/>
    <w:rsid w:val="003D3E22"/>
    <w:rsid w:val="003E30A9"/>
    <w:rsid w:val="003E4B1D"/>
    <w:rsid w:val="003E56B2"/>
    <w:rsid w:val="003E5FF1"/>
    <w:rsid w:val="003F042A"/>
    <w:rsid w:val="003F3973"/>
    <w:rsid w:val="003F5A3D"/>
    <w:rsid w:val="004002FE"/>
    <w:rsid w:val="00402F9A"/>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70D2"/>
    <w:rsid w:val="004837A2"/>
    <w:rsid w:val="0049234E"/>
    <w:rsid w:val="00493956"/>
    <w:rsid w:val="004961E8"/>
    <w:rsid w:val="00497BE7"/>
    <w:rsid w:val="004A0F84"/>
    <w:rsid w:val="004A2BD5"/>
    <w:rsid w:val="004A53A2"/>
    <w:rsid w:val="004B0610"/>
    <w:rsid w:val="004B27C7"/>
    <w:rsid w:val="004B2C0D"/>
    <w:rsid w:val="004C065E"/>
    <w:rsid w:val="004C3505"/>
    <w:rsid w:val="004C4986"/>
    <w:rsid w:val="004C63E3"/>
    <w:rsid w:val="004C79DA"/>
    <w:rsid w:val="004D2ED9"/>
    <w:rsid w:val="004D5F46"/>
    <w:rsid w:val="004D72F0"/>
    <w:rsid w:val="004E19CD"/>
    <w:rsid w:val="004E7077"/>
    <w:rsid w:val="004E70FD"/>
    <w:rsid w:val="004F2D0C"/>
    <w:rsid w:val="00506160"/>
    <w:rsid w:val="00517EC2"/>
    <w:rsid w:val="00521437"/>
    <w:rsid w:val="00534B12"/>
    <w:rsid w:val="00537795"/>
    <w:rsid w:val="005554DA"/>
    <w:rsid w:val="0055612A"/>
    <w:rsid w:val="00564B33"/>
    <w:rsid w:val="0056699D"/>
    <w:rsid w:val="005670BC"/>
    <w:rsid w:val="00573D70"/>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87816"/>
    <w:rsid w:val="00694451"/>
    <w:rsid w:val="00694600"/>
    <w:rsid w:val="006B5E0F"/>
    <w:rsid w:val="006C347B"/>
    <w:rsid w:val="006D0BC8"/>
    <w:rsid w:val="006D155E"/>
    <w:rsid w:val="006D3D80"/>
    <w:rsid w:val="006E15FB"/>
    <w:rsid w:val="006E48D1"/>
    <w:rsid w:val="006F1796"/>
    <w:rsid w:val="006F226A"/>
    <w:rsid w:val="006F48C0"/>
    <w:rsid w:val="006F4D64"/>
    <w:rsid w:val="00700245"/>
    <w:rsid w:val="007003B9"/>
    <w:rsid w:val="00712851"/>
    <w:rsid w:val="00730D02"/>
    <w:rsid w:val="00731912"/>
    <w:rsid w:val="0073235B"/>
    <w:rsid w:val="00732FBB"/>
    <w:rsid w:val="007346B1"/>
    <w:rsid w:val="007507F6"/>
    <w:rsid w:val="007509CF"/>
    <w:rsid w:val="00753BC8"/>
    <w:rsid w:val="0077481B"/>
    <w:rsid w:val="0077605B"/>
    <w:rsid w:val="007816E1"/>
    <w:rsid w:val="007857E8"/>
    <w:rsid w:val="00793141"/>
    <w:rsid w:val="00797A24"/>
    <w:rsid w:val="007A101E"/>
    <w:rsid w:val="007A3D01"/>
    <w:rsid w:val="007A6994"/>
    <w:rsid w:val="007B5195"/>
    <w:rsid w:val="007D0589"/>
    <w:rsid w:val="007E0218"/>
    <w:rsid w:val="007E1688"/>
    <w:rsid w:val="007E1BA1"/>
    <w:rsid w:val="007F0E4B"/>
    <w:rsid w:val="007F423A"/>
    <w:rsid w:val="007F487D"/>
    <w:rsid w:val="007F7F13"/>
    <w:rsid w:val="008142C8"/>
    <w:rsid w:val="00815787"/>
    <w:rsid w:val="00815EE1"/>
    <w:rsid w:val="00816744"/>
    <w:rsid w:val="00826C17"/>
    <w:rsid w:val="0083574A"/>
    <w:rsid w:val="00836273"/>
    <w:rsid w:val="008362B2"/>
    <w:rsid w:val="00840CBC"/>
    <w:rsid w:val="00851A53"/>
    <w:rsid w:val="00853CAA"/>
    <w:rsid w:val="00862A2B"/>
    <w:rsid w:val="008650EB"/>
    <w:rsid w:val="00875924"/>
    <w:rsid w:val="008923F5"/>
    <w:rsid w:val="008943C9"/>
    <w:rsid w:val="008A0F6B"/>
    <w:rsid w:val="008A42B3"/>
    <w:rsid w:val="008B4CBD"/>
    <w:rsid w:val="008C258F"/>
    <w:rsid w:val="008C2CA7"/>
    <w:rsid w:val="008C7741"/>
    <w:rsid w:val="008D6A14"/>
    <w:rsid w:val="008F1CF0"/>
    <w:rsid w:val="008F34A9"/>
    <w:rsid w:val="0090278F"/>
    <w:rsid w:val="00902F4B"/>
    <w:rsid w:val="00905666"/>
    <w:rsid w:val="0090600D"/>
    <w:rsid w:val="00907333"/>
    <w:rsid w:val="00922762"/>
    <w:rsid w:val="00932EC0"/>
    <w:rsid w:val="00934DB8"/>
    <w:rsid w:val="00937FF3"/>
    <w:rsid w:val="00946A12"/>
    <w:rsid w:val="009506DD"/>
    <w:rsid w:val="00954589"/>
    <w:rsid w:val="00955621"/>
    <w:rsid w:val="00962DA6"/>
    <w:rsid w:val="009765D2"/>
    <w:rsid w:val="00990EE7"/>
    <w:rsid w:val="00996691"/>
    <w:rsid w:val="00997895"/>
    <w:rsid w:val="00997BC9"/>
    <w:rsid w:val="009A1797"/>
    <w:rsid w:val="009A25CC"/>
    <w:rsid w:val="009B020E"/>
    <w:rsid w:val="009B06A8"/>
    <w:rsid w:val="009B5B07"/>
    <w:rsid w:val="009C0D6C"/>
    <w:rsid w:val="009C1BEB"/>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008"/>
    <w:rsid w:val="00A16EA5"/>
    <w:rsid w:val="00A20006"/>
    <w:rsid w:val="00A206BA"/>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C15E8"/>
    <w:rsid w:val="00AC1EAF"/>
    <w:rsid w:val="00AD1DEB"/>
    <w:rsid w:val="00AD2358"/>
    <w:rsid w:val="00AD510D"/>
    <w:rsid w:val="00AD5B78"/>
    <w:rsid w:val="00AE0A4C"/>
    <w:rsid w:val="00AE0F72"/>
    <w:rsid w:val="00AE529F"/>
    <w:rsid w:val="00AF7436"/>
    <w:rsid w:val="00B01B0E"/>
    <w:rsid w:val="00B03466"/>
    <w:rsid w:val="00B04E69"/>
    <w:rsid w:val="00B116F5"/>
    <w:rsid w:val="00B14C98"/>
    <w:rsid w:val="00B20C0F"/>
    <w:rsid w:val="00B26A0E"/>
    <w:rsid w:val="00B40D27"/>
    <w:rsid w:val="00B40F45"/>
    <w:rsid w:val="00B4563D"/>
    <w:rsid w:val="00B5151F"/>
    <w:rsid w:val="00B6490A"/>
    <w:rsid w:val="00B8147F"/>
    <w:rsid w:val="00B9119B"/>
    <w:rsid w:val="00B93509"/>
    <w:rsid w:val="00B9562D"/>
    <w:rsid w:val="00B9729F"/>
    <w:rsid w:val="00BA2AE7"/>
    <w:rsid w:val="00BA675A"/>
    <w:rsid w:val="00BA7E85"/>
    <w:rsid w:val="00BB3566"/>
    <w:rsid w:val="00BC1EA7"/>
    <w:rsid w:val="00BC6FE5"/>
    <w:rsid w:val="00BD2AE0"/>
    <w:rsid w:val="00BD7CE8"/>
    <w:rsid w:val="00BE1084"/>
    <w:rsid w:val="00BE5B50"/>
    <w:rsid w:val="00C10407"/>
    <w:rsid w:val="00C154A6"/>
    <w:rsid w:val="00C2698C"/>
    <w:rsid w:val="00C40B89"/>
    <w:rsid w:val="00C465D7"/>
    <w:rsid w:val="00C51CC3"/>
    <w:rsid w:val="00C520AA"/>
    <w:rsid w:val="00C5241C"/>
    <w:rsid w:val="00C560FD"/>
    <w:rsid w:val="00C63256"/>
    <w:rsid w:val="00C72916"/>
    <w:rsid w:val="00C75700"/>
    <w:rsid w:val="00C80A7C"/>
    <w:rsid w:val="00C80C97"/>
    <w:rsid w:val="00C83B63"/>
    <w:rsid w:val="00C85388"/>
    <w:rsid w:val="00C875B3"/>
    <w:rsid w:val="00C90D22"/>
    <w:rsid w:val="00C93B74"/>
    <w:rsid w:val="00C9519D"/>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06DFD"/>
    <w:rsid w:val="00D14B32"/>
    <w:rsid w:val="00D15DC3"/>
    <w:rsid w:val="00D1770A"/>
    <w:rsid w:val="00D17716"/>
    <w:rsid w:val="00D263B3"/>
    <w:rsid w:val="00D34E84"/>
    <w:rsid w:val="00D434C7"/>
    <w:rsid w:val="00D439A9"/>
    <w:rsid w:val="00D50D8B"/>
    <w:rsid w:val="00D76188"/>
    <w:rsid w:val="00D8514E"/>
    <w:rsid w:val="00D85589"/>
    <w:rsid w:val="00DA4CEA"/>
    <w:rsid w:val="00DA67C5"/>
    <w:rsid w:val="00DB0081"/>
    <w:rsid w:val="00DB6DB0"/>
    <w:rsid w:val="00DC2C1C"/>
    <w:rsid w:val="00DC38BC"/>
    <w:rsid w:val="00DC4F13"/>
    <w:rsid w:val="00DC5CB3"/>
    <w:rsid w:val="00DC6F91"/>
    <w:rsid w:val="00DE105D"/>
    <w:rsid w:val="00DE3034"/>
    <w:rsid w:val="00DF2829"/>
    <w:rsid w:val="00DF5CBF"/>
    <w:rsid w:val="00DF673F"/>
    <w:rsid w:val="00DF7B36"/>
    <w:rsid w:val="00E04E8C"/>
    <w:rsid w:val="00E05017"/>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1D0F"/>
    <w:rsid w:val="00E924A1"/>
    <w:rsid w:val="00EB5576"/>
    <w:rsid w:val="00EC0194"/>
    <w:rsid w:val="00EC6ABD"/>
    <w:rsid w:val="00ED7FB7"/>
    <w:rsid w:val="00EE479D"/>
    <w:rsid w:val="00EE71C4"/>
    <w:rsid w:val="00F04A30"/>
    <w:rsid w:val="00F106D5"/>
    <w:rsid w:val="00F13387"/>
    <w:rsid w:val="00F1485C"/>
    <w:rsid w:val="00F16518"/>
    <w:rsid w:val="00F30D5D"/>
    <w:rsid w:val="00F35E54"/>
    <w:rsid w:val="00F45AEF"/>
    <w:rsid w:val="00F51852"/>
    <w:rsid w:val="00F64F35"/>
    <w:rsid w:val="00F6571F"/>
    <w:rsid w:val="00F727BB"/>
    <w:rsid w:val="00F75AA4"/>
    <w:rsid w:val="00F818ED"/>
    <w:rsid w:val="00F93D1E"/>
    <w:rsid w:val="00F977DC"/>
    <w:rsid w:val="00F97F5D"/>
    <w:rsid w:val="00FA35C2"/>
    <w:rsid w:val="00FB2268"/>
    <w:rsid w:val="00FB3C60"/>
    <w:rsid w:val="00FC66BC"/>
    <w:rsid w:val="00FC704E"/>
    <w:rsid w:val="00FE4DEF"/>
    <w:rsid w:val="00FF49D1"/>
    <w:rsid w:val="00FF731F"/>
    <w:rsid w:val="01DF651D"/>
    <w:rsid w:val="4354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3F0B3B71-D96C-4F03-BDCF-93E15BD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table" w:styleId="GridTabl">
    <w:name w:val="Table Grid"/>
    <w:basedOn w:val="Tabl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sh">
    <w:name w:val="Mention"/>
    <w:basedOn w:val="FfontParagraffDdiofyn"/>
    <w:uiPriority w:val="99"/>
    <w:unhideWhenUsed/>
    <w:rsid w:val="00B01B0E"/>
    <w:rPr>
      <w:color w:val="2B579A"/>
      <w:shd w:val="clear" w:color="auto" w:fill="E1DFDD"/>
    </w:rPr>
  </w:style>
  <w:style w:type="paragraph" w:styleId="DimBylchau">
    <w:name w:val="No Spacing"/>
    <w:uiPriority w:val="1"/>
    <w:qFormat/>
    <w:rsid w:val="00D434C7"/>
    <w:pPr>
      <w:spacing w:after="0" w:line="240" w:lineRule="auto"/>
    </w:pPr>
  </w:style>
  <w:style w:type="character" w:styleId="Cryf">
    <w:name w:val="Strong"/>
    <w:basedOn w:val="FfontParagraffDdiofyn"/>
    <w:uiPriority w:val="22"/>
    <w:qFormat/>
    <w:rsid w:val="002D1AB8"/>
    <w:rPr>
      <w:b/>
      <w:bCs/>
    </w:rPr>
  </w:style>
  <w:style w:type="character" w:styleId="CyfeirnodSylw">
    <w:name w:val="annotation reference"/>
    <w:basedOn w:val="FfontParagraffDdiofyn"/>
    <w:uiPriority w:val="99"/>
    <w:semiHidden/>
    <w:unhideWhenUsed/>
    <w:rsid w:val="003011CA"/>
    <w:rPr>
      <w:sz w:val="16"/>
      <w:szCs w:val="16"/>
    </w:rPr>
  </w:style>
  <w:style w:type="paragraph" w:styleId="TestunSylw">
    <w:name w:val="annotation text"/>
    <w:basedOn w:val="Normal"/>
    <w:link w:val="TestunSylwNod"/>
    <w:uiPriority w:val="99"/>
    <w:unhideWhenUsed/>
    <w:rsid w:val="003011CA"/>
    <w:pPr>
      <w:spacing w:line="240" w:lineRule="auto"/>
    </w:pPr>
    <w:rPr>
      <w:sz w:val="20"/>
      <w:szCs w:val="20"/>
    </w:rPr>
  </w:style>
  <w:style w:type="character" w:customStyle="1" w:styleId="TestunSylwNod">
    <w:name w:val="Testun Sylw Nod"/>
    <w:basedOn w:val="FfontParagraffDdiofyn"/>
    <w:link w:val="TestunSylw"/>
    <w:uiPriority w:val="99"/>
    <w:rsid w:val="003011CA"/>
    <w:rPr>
      <w:sz w:val="20"/>
      <w:szCs w:val="20"/>
    </w:rPr>
  </w:style>
  <w:style w:type="paragraph" w:styleId="PwncSylw">
    <w:name w:val="annotation subject"/>
    <w:basedOn w:val="TestunSylw"/>
    <w:next w:val="TestunSylw"/>
    <w:link w:val="PwncSylwNod"/>
    <w:uiPriority w:val="99"/>
    <w:semiHidden/>
    <w:unhideWhenUsed/>
    <w:rsid w:val="003011CA"/>
    <w:rPr>
      <w:b/>
      <w:bCs/>
    </w:rPr>
  </w:style>
  <w:style w:type="character" w:customStyle="1" w:styleId="PwncSylwNod">
    <w:name w:val="Pwnc Sylw Nod"/>
    <w:basedOn w:val="TestunSylwNod"/>
    <w:link w:val="PwncSylw"/>
    <w:uiPriority w:val="99"/>
    <w:semiHidden/>
    <w:rsid w:val="0030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33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4085089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5914128">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3548773">
      <w:bodyDiv w:val="1"/>
      <w:marLeft w:val="0"/>
      <w:marRight w:val="0"/>
      <w:marTop w:val="0"/>
      <w:marBottom w:val="0"/>
      <w:divBdr>
        <w:top w:val="none" w:sz="0" w:space="0" w:color="auto"/>
        <w:left w:val="none" w:sz="0" w:space="0" w:color="auto"/>
        <w:bottom w:val="none" w:sz="0" w:space="0" w:color="auto"/>
        <w:right w:val="none" w:sz="0" w:space="0" w:color="auto"/>
      </w:divBdr>
    </w:div>
    <w:div w:id="859323226">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23490051">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107058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3806255">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31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tfw.wales/sites/default/files/documents/Sched%201.6_Appendices%20%201%20and%202%20-%20Train%20Fleet%20Composition%20REDACTED%202019042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6B42F-A37D-4ABE-8527-3A0A399C3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8</cp:revision>
  <cp:lastPrinted>2022-05-23T09:39:00Z</cp:lastPrinted>
  <dcterms:created xsi:type="dcterms:W3CDTF">2022-10-21T13:45:00Z</dcterms:created>
  <dcterms:modified xsi:type="dcterms:W3CDTF">2023-09-22T08:49:00Z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