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211466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28 Chwefror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1B42CD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11/23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3DAE346" w14:textId="5BED8A3F"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42DD6F33" w14:textId="43FFC8F9" w:rsidR="00E0646A" w:rsidRDefault="00E0646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1507925" w14:textId="77777777" w:rsidR="00F852F2" w:rsidRPr="00F852F2" w:rsidRDefault="00F852F2" w:rsidP="00F852F2">
      <w:pPr>
        <w:pStyle w:val="TestunPlaen"/>
        <w:rPr>
          <w:b/>
          <w:bCs/>
        </w:rPr>
      </w:pPr>
      <w:r>
        <w:rPr>
          <w:b/>
        </w:rPr>
        <w:t xml:space="preserve">Yn ddiweddar, mae TrC wedi hyrwyddo gorsafoedd ymweld ar gyfer beic </w:t>
      </w:r>
      <w:proofErr w:type="spellStart"/>
      <w:r>
        <w:rPr>
          <w:b/>
        </w:rPr>
        <w:t>Barista</w:t>
      </w:r>
      <w:proofErr w:type="spellEnd"/>
      <w:r>
        <w:rPr>
          <w:b/>
        </w:rPr>
        <w:t>.</w:t>
      </w:r>
    </w:p>
    <w:p w14:paraId="67447B66" w14:textId="77777777" w:rsidR="00F852F2" w:rsidRPr="00F852F2" w:rsidRDefault="00F852F2" w:rsidP="00F852F2">
      <w:pPr>
        <w:pStyle w:val="TestunPlaen"/>
        <w:rPr>
          <w:b/>
          <w:bCs/>
        </w:rPr>
      </w:pPr>
      <w:r>
        <w:rPr>
          <w:b/>
        </w:rPr>
        <w:t>Byddwn yn ddiolchgar pe baech yn rhoi’r manylion canlynol i mi:</w:t>
      </w:r>
    </w:p>
    <w:p w14:paraId="493ED4AA" w14:textId="77777777" w:rsidR="00F852F2" w:rsidRPr="00F852F2" w:rsidRDefault="00F852F2" w:rsidP="00F852F2">
      <w:pPr>
        <w:pStyle w:val="TestunPlaen"/>
        <w:rPr>
          <w:b/>
          <w:bCs/>
        </w:rPr>
      </w:pPr>
    </w:p>
    <w:p w14:paraId="0A716B15" w14:textId="77777777" w:rsidR="00F852F2" w:rsidRPr="00F852F2" w:rsidRDefault="00F852F2" w:rsidP="00F852F2">
      <w:pPr>
        <w:pStyle w:val="TestunPlaen"/>
        <w:rPr>
          <w:b/>
          <w:bCs/>
        </w:rPr>
      </w:pPr>
      <w:r>
        <w:rPr>
          <w:b/>
        </w:rPr>
        <w:t xml:space="preserve">1) Ydy’r beic a’r nwyddau traul cysylltiedig yn eiddo i TrC neu a yw wedi’i gontractio i drydydd parti? </w:t>
      </w:r>
    </w:p>
    <w:p w14:paraId="3C25B8A1" w14:textId="77777777" w:rsidR="00F852F2" w:rsidRPr="00F852F2" w:rsidRDefault="00F852F2" w:rsidP="00F852F2">
      <w:pPr>
        <w:pStyle w:val="TestunPlaen"/>
        <w:rPr>
          <w:b/>
          <w:bCs/>
        </w:rPr>
      </w:pPr>
      <w:r>
        <w:rPr>
          <w:b/>
        </w:rPr>
        <w:t xml:space="preserve">2) os ydynt yn berchen i TrC, allwch chi ddarparu’r costau gan gynnwys (ond heb fod yn gyfyngedig i), prynu’r beic, nwyddau traul, cyflogau staff, marchnata ac ati. Os yw wedi’i gontractio i drydydd parti, costau a hyd y contractau. </w:t>
      </w:r>
    </w:p>
    <w:p w14:paraId="0E28D494" w14:textId="77777777" w:rsidR="00F852F2" w:rsidRPr="00F852F2" w:rsidRDefault="00F852F2" w:rsidP="00F852F2">
      <w:pPr>
        <w:pStyle w:val="TestunPlaen"/>
        <w:rPr>
          <w:b/>
          <w:bCs/>
        </w:rPr>
      </w:pPr>
      <w:r>
        <w:rPr>
          <w:b/>
        </w:rPr>
        <w:t xml:space="preserve">3) amseroedd a lleoliadau’r gorsafoedd rheilffordd yr ymwelwyd â hwy </w:t>
      </w:r>
    </w:p>
    <w:p w14:paraId="4F6FEE4F" w14:textId="77777777" w:rsidR="00F852F2" w:rsidRPr="00F852F2" w:rsidRDefault="00F852F2" w:rsidP="00F852F2">
      <w:pPr>
        <w:pStyle w:val="TestunPlaen"/>
        <w:rPr>
          <w:b/>
          <w:bCs/>
        </w:rPr>
      </w:pPr>
      <w:r>
        <w:rPr>
          <w:b/>
        </w:rPr>
        <w:t>4) y rheswm pam mai dim ond y map rheilffyrdd a ddosbarthwyd yn hytrach na map ehangach y Metro sy’n cynnwys bysiau</w:t>
      </w:r>
    </w:p>
    <w:p w14:paraId="14161D8D" w14:textId="77777777" w:rsidR="00F852F2" w:rsidRPr="00F852F2" w:rsidRDefault="00F852F2" w:rsidP="00F852F2">
      <w:pPr>
        <w:pStyle w:val="TestunPlaen"/>
        <w:rPr>
          <w:b/>
          <w:bCs/>
        </w:rPr>
      </w:pPr>
      <w:r>
        <w:rPr>
          <w:b/>
        </w:rPr>
        <w:t xml:space="preserve">5) gan fod prosiect ehangach y Metro yn cynnwys bysiau, a allwch chi roi manylion y rhestr o orsafoedd bysiau sydd wedi’u cynnwys fel rhan o’r gwaith hyrwyddo? </w:t>
      </w:r>
    </w:p>
    <w:p w14:paraId="2F785D53" w14:textId="77777777" w:rsidR="00F852F2" w:rsidRPr="00F852F2" w:rsidRDefault="00F852F2" w:rsidP="00F852F2">
      <w:pPr>
        <w:pStyle w:val="TestunPlaen"/>
        <w:rPr>
          <w:b/>
          <w:bCs/>
        </w:rPr>
      </w:pPr>
      <w:r>
        <w:rPr>
          <w:b/>
        </w:rPr>
        <w:t xml:space="preserve">6) yr asesiad o effaith ar fusnesau lleol o ganlyniad i ddarparu diodydd am ddim. </w:t>
      </w:r>
    </w:p>
    <w:p w14:paraId="49990F23" w14:textId="0FE68DA8" w:rsidR="003605D6" w:rsidRPr="00F852F2"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Pr>
          <w:b/>
        </w:rPr>
        <w:t>YMATEB</w:t>
      </w:r>
    </w:p>
    <w:p w14:paraId="4D858EE9" w14:textId="2A46B255" w:rsidR="000B4F61" w:rsidRDefault="000B4F61" w:rsidP="00962DA6">
      <w:pPr>
        <w:spacing w:after="0"/>
        <w:rPr>
          <w:rFonts w:cstheme="minorHAnsi"/>
          <w:b/>
          <w:bCs/>
        </w:rPr>
      </w:pPr>
    </w:p>
    <w:p w14:paraId="7680201E" w14:textId="77777777" w:rsidR="00F852F2" w:rsidRPr="00F852F2" w:rsidRDefault="00F852F2" w:rsidP="00F852F2">
      <w:pPr>
        <w:rPr>
          <w:rFonts w:eastAsia="Times New Roman"/>
          <w:u w:val="single"/>
        </w:rPr>
      </w:pPr>
      <w:r>
        <w:rPr>
          <w:u w:val="single"/>
        </w:rPr>
        <w:t>Cwestiwn 1</w:t>
      </w:r>
    </w:p>
    <w:p w14:paraId="3113CE39" w14:textId="75C07278" w:rsidR="00F852F2" w:rsidRPr="00F852F2" w:rsidRDefault="00F852F2" w:rsidP="00F852F2">
      <w:pPr>
        <w:rPr>
          <w:rFonts w:eastAsia="Times New Roman"/>
        </w:rPr>
      </w:pPr>
      <w:r>
        <w:t xml:space="preserve">Nid TrC sy’n berchen ar y beic hwn na’i nwyddau traul.  Mae holl elfennau allweddol y prosiect hwn wedi cael eu contractio allan i gwmni rheoli digwyddiadau proffesiynol. </w:t>
      </w:r>
    </w:p>
    <w:p w14:paraId="59A9B8DF" w14:textId="77777777" w:rsidR="00F852F2" w:rsidRPr="00B75C4D" w:rsidRDefault="00F852F2" w:rsidP="00F852F2">
      <w:pPr>
        <w:spacing w:after="240"/>
        <w:rPr>
          <w:rFonts w:eastAsia="Times New Roman"/>
          <w:u w:val="single"/>
        </w:rPr>
      </w:pPr>
      <w:r>
        <w:rPr>
          <w:u w:val="single"/>
        </w:rPr>
        <w:t>Cwestiwn 2</w:t>
      </w:r>
    </w:p>
    <w:p w14:paraId="5FDB28A3" w14:textId="30481DBD" w:rsidR="00F852F2" w:rsidRPr="00F852F2" w:rsidRDefault="00F852F2" w:rsidP="00F852F2">
      <w:pPr>
        <w:spacing w:after="240"/>
        <w:rPr>
          <w:rFonts w:eastAsia="Times New Roman"/>
        </w:rPr>
      </w:pPr>
      <w:r>
        <w:t>Mae’r costau trydydd parti sy’n gysylltiedig â’r prosiect hwn yn £116,700 ar gyfer darparu rhaglen 3 mis o hyd sy’n cynnwys cyfanswm o 22 gorsaf drenau, a ddefnyddiwyd ddwywaith y dydd ar 41 achlysur gwahanol, mewn lleoliadau sy’n cael eu heffeithio fwyaf gan waith trawsnewid presennol Metro TrC. Bydd contract presennol y prosiect yn dod i ben ar 3 Mawrth.</w:t>
      </w:r>
    </w:p>
    <w:p w14:paraId="6749A373" w14:textId="77777777" w:rsidR="00B75C4D" w:rsidRPr="00B75C4D" w:rsidRDefault="00B75C4D" w:rsidP="00B75C4D">
      <w:pPr>
        <w:spacing w:after="240"/>
        <w:rPr>
          <w:rFonts w:eastAsia="Times New Roman"/>
          <w:u w:val="single"/>
        </w:rPr>
      </w:pPr>
      <w:r>
        <w:rPr>
          <w:u w:val="single"/>
        </w:rPr>
        <w:t>Cwestiwn 3</w:t>
      </w:r>
    </w:p>
    <w:p w14:paraId="75B2DD70" w14:textId="66CBC81B" w:rsidR="00F852F2" w:rsidRPr="00B75C4D" w:rsidRDefault="00B75C4D" w:rsidP="00B75C4D">
      <w:pPr>
        <w:spacing w:after="240"/>
        <w:rPr>
          <w:rFonts w:eastAsia="Times New Roman"/>
        </w:rPr>
      </w:pPr>
      <w:r>
        <w:t>Gweler y rhestr sydd ynghlwm.</w:t>
      </w:r>
    </w:p>
    <w:p w14:paraId="485FA070" w14:textId="77777777" w:rsidR="00B75C4D" w:rsidRPr="00B75C4D" w:rsidRDefault="00B75C4D" w:rsidP="00B75C4D">
      <w:pPr>
        <w:spacing w:after="240"/>
        <w:rPr>
          <w:rFonts w:eastAsia="Times New Roman"/>
          <w:u w:val="single"/>
        </w:rPr>
      </w:pPr>
      <w:r>
        <w:rPr>
          <w:u w:val="single"/>
        </w:rPr>
        <w:t>Cwestiwn 4</w:t>
      </w:r>
    </w:p>
    <w:p w14:paraId="69E604ED" w14:textId="4E951551" w:rsidR="00F852F2" w:rsidRPr="00B75C4D" w:rsidRDefault="00F852F2" w:rsidP="00B75C4D">
      <w:pPr>
        <w:spacing w:after="240"/>
        <w:rPr>
          <w:rFonts w:eastAsia="Times New Roman"/>
        </w:rPr>
      </w:pPr>
      <w:r>
        <w:t xml:space="preserve">Mae’r gweithgaredd hwn yn rhan gynhwysol o Gynllun Gweithredu Effaith Gyhoeddus (PIIP) rheilffyrdd TrC y cytunwyd arno, sy’n ceisio lliniaru effaith gyffredinol gweithgarwch trawsnewid rheilffyrdd ardal Metro De-ddwyrain Cymru a’r tarfu cysylltiedig ar y cyhoedd a theithwyr TrC fel ei gilydd. </w:t>
      </w:r>
      <w:r>
        <w:br/>
        <w:t xml:space="preserve">O’r herwydd, ei nodau penodol oedd: </w:t>
      </w:r>
      <w:r>
        <w:br/>
        <w:t xml:space="preserve">a) rhoi gwybod i deithwyr rheilffyrdd am hyd a lled a chwmpas gweithgarwch trawsnewid rheilffyrdd </w:t>
      </w:r>
      <w:r>
        <w:lastRenderedPageBreak/>
        <w:t>ardal Metro De-ddwyrain Cymru a’r newidiadau tymor byr cysylltiedig i wasanaethau rheilffyrdd arferol.</w:t>
      </w:r>
      <w:r>
        <w:br/>
        <w:t xml:space="preserve">b) ceisio lliniaru newidiadau dros dro ym mhrofiad teithwyr rheilffyrdd ac unrhyw anhwylustod o ran newidiadau tymor byr i wasanaethau ac amseroedd trenau, gan gynnwys defnyddio bysiau yn lle trenau. </w:t>
      </w:r>
      <w:r>
        <w:br/>
        <w:t xml:space="preserve">c) ceisio cadw cynifer o gwsmeriaid rheilffyrdd â phosibl yn ystod y cyfnod hwn o newid aflonyddgar, er mwyn sicrhau bod refeniw tocynnau trên yn cael ei gasglu, gan leihau’r potensial ar gyfer effaith ariannol negyddol ar TrC, sefydliad sy’n cael ei ariannu gan y cyhoedd. </w:t>
      </w:r>
    </w:p>
    <w:p w14:paraId="1C845EB5" w14:textId="77777777" w:rsidR="00B75C4D" w:rsidRPr="00B75C4D" w:rsidRDefault="00B75C4D" w:rsidP="00B75C4D">
      <w:pPr>
        <w:spacing w:after="240"/>
        <w:rPr>
          <w:rFonts w:eastAsia="Times New Roman"/>
          <w:u w:val="single"/>
        </w:rPr>
      </w:pPr>
      <w:r>
        <w:rPr>
          <w:u w:val="single"/>
        </w:rPr>
        <w:t>Cwestiwn 5</w:t>
      </w:r>
    </w:p>
    <w:p w14:paraId="3857E006" w14:textId="04C1DE93" w:rsidR="00F852F2" w:rsidRPr="00B75C4D" w:rsidRDefault="00F852F2" w:rsidP="00B75C4D">
      <w:pPr>
        <w:spacing w:after="240"/>
        <w:rPr>
          <w:rFonts w:eastAsia="Times New Roman"/>
        </w:rPr>
      </w:pPr>
      <w:r>
        <w:t>Ni chafodd unrhyw orsafoedd bysiau eu targedu’n benodol fel rhan o’r gweithgaredd hwn, gan mai’r amcan oedd lliniaru’r effaith ar deithwyr rheilffyrdd TrC. Mae cwsmeriaid cyfnewidfa bysiau gorsaf drenau Caerffili wedi elwa o’r gweithgarwch hwn ar y cyd oherwydd bod y gorsafoedd hyn wedi cael eu cydleoli.</w:t>
      </w:r>
    </w:p>
    <w:p w14:paraId="6389E0E7" w14:textId="77777777" w:rsidR="00B75C4D" w:rsidRPr="00B75C4D" w:rsidRDefault="00B75C4D" w:rsidP="00B75C4D">
      <w:pPr>
        <w:rPr>
          <w:rFonts w:eastAsia="Times New Roman"/>
          <w:u w:val="single"/>
        </w:rPr>
      </w:pPr>
      <w:r>
        <w:rPr>
          <w:u w:val="single"/>
        </w:rPr>
        <w:t>Cwestiwn 6</w:t>
      </w:r>
    </w:p>
    <w:p w14:paraId="1E3A1D8C" w14:textId="6BF2FABC" w:rsidR="00F852F2" w:rsidRPr="00B75C4D" w:rsidRDefault="00F852F2" w:rsidP="00B75C4D">
      <w:pPr>
        <w:rPr>
          <w:rFonts w:eastAsia="Times New Roman"/>
        </w:rPr>
      </w:pPr>
      <w:r>
        <w:t>Yn gyffredinol, nod y gweithgaredd hwn oedd helpu i gadw niferoedd arferol y teithwyr rheilffyrdd yn ystod cyfnod o newid sylweddol yn y gwasanaeth ac, o ganlyniad, cynnal y budd cyffredinol y mae’r cynulleidfaoedd hyn yn ei gynnig i’r cymunedau a’r busnesau sy’n agos at orsafoedd rheilffyrdd TrC. Cynhaliwyd asesiad o’r effaith fasnachol mewn perthynas â manwerthwyr bwyd a diod ar ystâd rheilffyrdd TrC. O ganlyniad, cafodd y cynllun cyflwyno ei ddylunio er mwyn lleihau’r posibilrwydd o wrthdaro masnachol. Roedd y prosiect hefyd wedi’i ddylunio i ffafrio teithwyr rheilffyrdd sy’n cyrraedd eu gorsafoedd gwreiddiol, felly byddai’r gynulleidfa eisoes wedi cael cyfle i brynu diodydd y tu allan i ystâd TrC.  Ar ben hynny, roedd amseroedd defnyddio 0700-1000 ac 1600-1900 yn sicrhau nad oedd lluniaeth TrC ar gael drwy’r dydd. Roedd y gweithgaredd hwn hefyd yn cael ei ddefnyddio ym mhob gorsaf drenau am un diwrnod ar y tro, gan leihau unrhyw effaith barhaus.  Ni chafodd lleoliad pob gweithgaredd yn yr orsaf drenau ei hyrwyddo ymlaen llaw, felly nid oedd teithwyr yn gallu rhagweld y byddai lluniaeth ar gael gan TrC. Roedd yr amrywiaeth o luniaeth a ddarparwyd ym mhob digwyddiad yn y gorsafoedd trenau yn cynnwys te, coffi, siocled poeth a dŵr – llawer llai na’r hyn sydd ar gael mewn siopau masnachol.                                </w:t>
      </w:r>
    </w:p>
    <w:p w14:paraId="75343C5F" w14:textId="77777777" w:rsidR="00F852F2" w:rsidRPr="003605D6" w:rsidRDefault="00F852F2" w:rsidP="00962DA6">
      <w:pPr>
        <w:spacing w:after="0"/>
        <w:rPr>
          <w:rFonts w:cstheme="minorHAnsi"/>
          <w:b/>
          <w:bCs/>
        </w:rPr>
      </w:pP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rPr>
        <w:lastRenderedPageBreak/>
        <mc:AlternateContent>
          <mc:Choice Requires="wps">
            <w:drawing>
              <wp:anchor distT="45720" distB="45720" distL="114300" distR="114300" simplePos="0" relativeHeight="251659264" behindDoc="0" locked="0" layoutInCell="1" allowOverlap="1" wp14:anchorId="5AA82B04" wp14:editId="03615D4D">
                <wp:simplePos x="0" y="0"/>
                <wp:positionH relativeFrom="margin">
                  <wp:posOffset>-87630</wp:posOffset>
                </wp:positionH>
                <wp:positionV relativeFrom="paragraph">
                  <wp:posOffset>238125</wp:posOffset>
                </wp:positionV>
                <wp:extent cx="5943600" cy="26714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144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75pt;width:468pt;height:2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147" w14:textId="77777777" w:rsidR="00233772" w:rsidRDefault="00233772" w:rsidP="0029704C">
      <w:pPr>
        <w:spacing w:after="0" w:line="240" w:lineRule="auto"/>
      </w:pPr>
      <w:r>
        <w:separator/>
      </w:r>
    </w:p>
  </w:endnote>
  <w:endnote w:type="continuationSeparator" w:id="0">
    <w:p w14:paraId="4A7439A3" w14:textId="77777777" w:rsidR="00233772" w:rsidRDefault="00233772" w:rsidP="0029704C">
      <w:pPr>
        <w:spacing w:after="0" w:line="240" w:lineRule="auto"/>
      </w:pPr>
      <w:r>
        <w:continuationSeparator/>
      </w:r>
    </w:p>
  </w:endnote>
  <w:endnote w:type="continuationNotice" w:id="1">
    <w:p w14:paraId="4CACDD69" w14:textId="77777777" w:rsidR="00233772" w:rsidRDefault="00233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C1BB" w14:textId="77777777" w:rsidR="00233772" w:rsidRDefault="00233772" w:rsidP="0029704C">
      <w:pPr>
        <w:spacing w:after="0" w:line="240" w:lineRule="auto"/>
      </w:pPr>
      <w:r>
        <w:separator/>
      </w:r>
    </w:p>
  </w:footnote>
  <w:footnote w:type="continuationSeparator" w:id="0">
    <w:p w14:paraId="2AE2881C" w14:textId="77777777" w:rsidR="00233772" w:rsidRDefault="00233772" w:rsidP="0029704C">
      <w:pPr>
        <w:spacing w:after="0" w:line="240" w:lineRule="auto"/>
      </w:pPr>
      <w:r>
        <w:continuationSeparator/>
      </w:r>
    </w:p>
  </w:footnote>
  <w:footnote w:type="continuationNotice" w:id="1">
    <w:p w14:paraId="5582DFDA" w14:textId="77777777" w:rsidR="00233772" w:rsidRDefault="00233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1C4234"/>
    <w:multiLevelType w:val="hybridMultilevel"/>
    <w:tmpl w:val="D7AED0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819735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33772"/>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75C4D"/>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11CA4"/>
    <w:rsid w:val="00E2126A"/>
    <w:rsid w:val="00E24CBC"/>
    <w:rsid w:val="00E35FFE"/>
    <w:rsid w:val="00E47F42"/>
    <w:rsid w:val="00E51B12"/>
    <w:rsid w:val="00E53352"/>
    <w:rsid w:val="00E664E7"/>
    <w:rsid w:val="00E8344B"/>
    <w:rsid w:val="00EE479D"/>
    <w:rsid w:val="00F35E54"/>
    <w:rsid w:val="00F45AEF"/>
    <w:rsid w:val="00F65A95"/>
    <w:rsid w:val="00F818ED"/>
    <w:rsid w:val="00F852F2"/>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185263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758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1AE33149-D543-4A46-A12D-6F8CF972B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3</cp:revision>
  <dcterms:created xsi:type="dcterms:W3CDTF">2023-02-28T08:13:00Z</dcterms:created>
  <dcterms:modified xsi:type="dcterms:W3CDTF">2023-09-24T07:43:00Z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