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8E6280A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88B3D03" w14:textId="77777777" w:rsidR="00AF2332" w:rsidRDefault="00AF2332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</w:rPr>
      </w:pPr>
    </w:p>
    <w:p w14:paraId="2C2B1A2E" w14:textId="1F0C886F" w:rsidR="008142C8" w:rsidRPr="00730D02" w:rsidRDefault="00AF2332" w:rsidP="00AF233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b/>
          <w:color w:val="FF0000"/>
          <w:sz w:val="28"/>
        </w:rPr>
        <w:t xml:space="preserve">Atebion i’ch Cwestiynau </w:t>
      </w:r>
    </w:p>
    <w:p w14:paraId="64B9B87E" w14:textId="10D631FB" w:rsidR="0008339D" w:rsidRDefault="0008339D" w:rsidP="00962DA6">
      <w:pPr>
        <w:spacing w:after="0"/>
      </w:pPr>
    </w:p>
    <w:p w14:paraId="290EEA28" w14:textId="3C39D0B5" w:rsidR="00E86CD6" w:rsidRPr="00CB217E" w:rsidRDefault="006E3F28" w:rsidP="00CB217E">
      <w:pPr>
        <w:pStyle w:val="ParagraffRhestr"/>
        <w:numPr>
          <w:ilvl w:val="0"/>
          <w:numId w:val="4"/>
        </w:numPr>
        <w:ind w:left="0"/>
        <w:contextualSpacing/>
        <w:rPr>
          <w:rFonts w:eastAsia="Times New Roman"/>
          <w:b/>
          <w:bCs/>
        </w:rPr>
      </w:pPr>
      <w:r>
        <w:rPr>
          <w:b/>
        </w:rPr>
        <w:t xml:space="preserve">Ers faint ydych chi wedi bod yn rhedeg eich gwasanaeth arlwyo ar drenau yn fewnol? </w:t>
      </w:r>
    </w:p>
    <w:p w14:paraId="508279E7" w14:textId="2F74C835" w:rsidR="006E3F28" w:rsidRDefault="006E3F28" w:rsidP="00CB217E">
      <w:pPr>
        <w:pStyle w:val="ParagraffRhestr"/>
        <w:ind w:left="0"/>
        <w:contextualSpacing/>
        <w:rPr>
          <w:rFonts w:eastAsia="Times New Roman"/>
        </w:rPr>
      </w:pPr>
      <w:r>
        <w:t>Trosglwyddodd y tîm Arlwyo i TrC ym mis Ionawr 2020, er bod gweithrediadau wedi cael eu hatal yn fuan oherwydd effaith COVID-19.</w:t>
      </w:r>
    </w:p>
    <w:p w14:paraId="7F9C5475" w14:textId="77777777" w:rsidR="00CB217E" w:rsidRPr="00CB217E" w:rsidRDefault="00CB217E" w:rsidP="00CB217E">
      <w:pPr>
        <w:pStyle w:val="ParagraffRhestr"/>
        <w:ind w:left="0"/>
        <w:contextualSpacing/>
        <w:rPr>
          <w:rFonts w:eastAsia="Times New Roman"/>
        </w:rPr>
      </w:pPr>
    </w:p>
    <w:p w14:paraId="0BDEC892" w14:textId="77777777" w:rsidR="00E86CD6" w:rsidRPr="00CB217E" w:rsidRDefault="006E3F28" w:rsidP="00CB217E">
      <w:pPr>
        <w:pStyle w:val="ParagraffRhestr"/>
        <w:numPr>
          <w:ilvl w:val="0"/>
          <w:numId w:val="4"/>
        </w:numPr>
        <w:ind w:left="0"/>
        <w:contextualSpacing/>
        <w:rPr>
          <w:rFonts w:eastAsia="Times New Roman"/>
          <w:b/>
          <w:bCs/>
        </w:rPr>
      </w:pPr>
      <w:r>
        <w:rPr>
          <w:b/>
        </w:rPr>
        <w:t xml:space="preserve">Pa newidiadau ydych chi wedi’u gwneud yn ddiweddar i’ch cynnig arlwyo ar drenau? </w:t>
      </w:r>
    </w:p>
    <w:p w14:paraId="388B7F57" w14:textId="41237C56" w:rsidR="006E3F28" w:rsidRPr="00A70DB1" w:rsidRDefault="006E3F28" w:rsidP="00CB217E">
      <w:pPr>
        <w:pStyle w:val="ParagraffRhestr"/>
        <w:ind w:left="0"/>
        <w:contextualSpacing/>
        <w:rPr>
          <w:rFonts w:eastAsia="Times New Roman"/>
        </w:rPr>
      </w:pPr>
      <w:r>
        <w:t>Rydyn ni wedi adfer llawer o’n gwasanaethau troli ar ôl atal gweithrediadau oherwydd pandemig COVID-19. Rydyn ni nawr yn darparu bwytai ar chwe gwasanaeth bob dydd yn unol â’n diweddariad fflyd ar wasanaethau Caerdydd – Caergybi.</w:t>
      </w:r>
    </w:p>
    <w:p w14:paraId="210B1A5D" w14:textId="77777777" w:rsidR="00A70DB1" w:rsidRDefault="00A70DB1" w:rsidP="00CB217E">
      <w:pPr>
        <w:pStyle w:val="ParagraffRhestr"/>
        <w:ind w:left="0"/>
        <w:contextualSpacing/>
        <w:rPr>
          <w:rFonts w:eastAsia="Times New Roman"/>
        </w:rPr>
      </w:pPr>
    </w:p>
    <w:p w14:paraId="5AA10013" w14:textId="7CC14D4C" w:rsidR="006E3F28" w:rsidRPr="0019777F" w:rsidRDefault="006E3F28" w:rsidP="00CB217E">
      <w:pPr>
        <w:pStyle w:val="ParagraffRhestr"/>
        <w:numPr>
          <w:ilvl w:val="0"/>
          <w:numId w:val="4"/>
        </w:numPr>
        <w:ind w:left="0"/>
        <w:contextualSpacing/>
        <w:rPr>
          <w:rFonts w:eastAsia="Times New Roman"/>
          <w:b/>
          <w:bCs/>
        </w:rPr>
      </w:pPr>
      <w:r>
        <w:rPr>
          <w:b/>
        </w:rPr>
        <w:t>Faint o brydau/ byrbrydau oedd eich gwasanaeth arlwyo ar y trên yn eu darparu:</w:t>
      </w:r>
    </w:p>
    <w:p w14:paraId="6D8CC013" w14:textId="6520D03B" w:rsidR="006E3F28" w:rsidRPr="0019777F" w:rsidRDefault="002629FD" w:rsidP="00A70DB1">
      <w:pPr>
        <w:pStyle w:val="ParagraffRhestr"/>
        <w:numPr>
          <w:ilvl w:val="1"/>
          <w:numId w:val="4"/>
        </w:numPr>
        <w:ind w:left="567"/>
        <w:contextualSpacing/>
        <w:rPr>
          <w:rFonts w:eastAsia="Times New Roman"/>
          <w:b/>
          <w:bCs/>
        </w:rPr>
      </w:pPr>
      <w:r>
        <w:rPr>
          <w:b/>
        </w:rPr>
        <w:t>Ar dd</w:t>
      </w:r>
      <w:r w:rsidR="006E3F28">
        <w:rPr>
          <w:b/>
        </w:rPr>
        <w:t>iwedd 2021</w:t>
      </w:r>
    </w:p>
    <w:p w14:paraId="4BB19DAD" w14:textId="77777777" w:rsidR="006E3F28" w:rsidRPr="0019777F" w:rsidRDefault="006E3F28" w:rsidP="00A70DB1">
      <w:pPr>
        <w:pStyle w:val="ParagraffRhestr"/>
        <w:numPr>
          <w:ilvl w:val="1"/>
          <w:numId w:val="4"/>
        </w:numPr>
        <w:ind w:left="567"/>
        <w:contextualSpacing/>
        <w:rPr>
          <w:rFonts w:eastAsia="Times New Roman"/>
          <w:b/>
          <w:bCs/>
        </w:rPr>
      </w:pPr>
      <w:r>
        <w:rPr>
          <w:b/>
        </w:rPr>
        <w:t>2022 ar hyn o bryd</w:t>
      </w:r>
    </w:p>
    <w:p w14:paraId="2F396E4F" w14:textId="36723212" w:rsidR="0019777F" w:rsidRPr="00EE0A7A" w:rsidRDefault="0019777F" w:rsidP="00EE0A7A">
      <w:pPr>
        <w:contextualSpacing/>
        <w:jc w:val="both"/>
      </w:pPr>
      <w:r>
        <w:t xml:space="preserve">Mae’r wybodaeth hon wedi’i heithrio rhag cael ei datgelu o dan Adran 43(2) (Niwed i fuddiannau masnachol) Deddf Rhyddid Gwybodaeth. Rhaid ystyried datgelu gwybodaeth o dan y Ddeddf fel datgeliad i’r cyhoedd yn gyffredinol. Rydyn ni’n credu y byddai datgelu’r wybodaeth hon yn debygol o niweidio ein buddiannau masnachol ein hunain, gan y gallai ein cystadleuwyr uniongyrchol (fel siopau bwyd a chaffis yn ein gorsafoedd neu ar ein platfformau) ddadansoddi’r wybodaeth hon ac ystyried y cyfle masnachol i dynnu busnes oddi wrthym, oherwydd drwy ddatgelu’r wybodaeth hon byddem, mewn gwirionedd, yn datgan ein cyfran o’r farchnad. </w:t>
      </w:r>
    </w:p>
    <w:p w14:paraId="77FACA97" w14:textId="55F7A897" w:rsidR="006E3F28" w:rsidRPr="00EE0A7A" w:rsidRDefault="006E3F28" w:rsidP="00CB217E">
      <w:pPr>
        <w:pStyle w:val="ParagraffRhestr"/>
        <w:numPr>
          <w:ilvl w:val="0"/>
          <w:numId w:val="4"/>
        </w:numPr>
        <w:ind w:left="0"/>
        <w:contextualSpacing/>
        <w:rPr>
          <w:rFonts w:eastAsia="Times New Roman"/>
          <w:b/>
          <w:bCs/>
        </w:rPr>
      </w:pPr>
      <w:r>
        <w:rPr>
          <w:b/>
        </w:rPr>
        <w:t xml:space="preserve">Beth yw’r gwariant cyfartalog (heb gynnwys TAW) ar gyfer eich gwasanaeth arlwyo ar drenau? </w:t>
      </w:r>
    </w:p>
    <w:p w14:paraId="6BBB4026" w14:textId="411F948E" w:rsidR="00EE0A7A" w:rsidRDefault="00EE0A7A" w:rsidP="00BF7859">
      <w:pPr>
        <w:pStyle w:val="ParagraffRhestr"/>
        <w:ind w:left="0"/>
        <w:contextualSpacing/>
        <w:jc w:val="both"/>
        <w:rPr>
          <w:rFonts w:eastAsia="Times New Roman"/>
        </w:rPr>
      </w:pPr>
      <w:r>
        <w:t>Mae’r wybodaeth hon wedi’i heithrio rhag cael ei datgelu o dan Adran 43(2) (Niwed i fuddiannau masnachol) Deddf Rhyddid Gwybodaeth am y rhesymau a amlinellir yng nghwestiwn 3 uchod.</w:t>
      </w:r>
    </w:p>
    <w:p w14:paraId="4AF66EFE" w14:textId="77777777" w:rsidR="00EE0A7A" w:rsidRDefault="00EE0A7A" w:rsidP="00BF7859">
      <w:pPr>
        <w:pStyle w:val="ParagraffRhestr"/>
        <w:ind w:left="0"/>
        <w:contextualSpacing/>
        <w:jc w:val="both"/>
        <w:rPr>
          <w:rFonts w:eastAsia="Times New Roman"/>
        </w:rPr>
      </w:pPr>
    </w:p>
    <w:p w14:paraId="4E30A9B1" w14:textId="7392EC64" w:rsidR="00CB217E" w:rsidRPr="00EE0A7A" w:rsidRDefault="006E3F28" w:rsidP="00BF7859">
      <w:pPr>
        <w:pStyle w:val="ParagraffRhestr"/>
        <w:numPr>
          <w:ilvl w:val="0"/>
          <w:numId w:val="4"/>
        </w:numPr>
        <w:ind w:left="0"/>
        <w:contextualSpacing/>
        <w:jc w:val="both"/>
        <w:rPr>
          <w:rFonts w:eastAsia="Times New Roman"/>
          <w:b/>
          <w:bCs/>
        </w:rPr>
      </w:pPr>
      <w:r>
        <w:rPr>
          <w:b/>
        </w:rPr>
        <w:t xml:space="preserve">Ydych chi’n gweithredu cyfanswm o chwe chegin ar y trên lle mae eich prydau’n cael eu paratoi? Ai dim ond ar gyfer cwsmeriaid dosbarth cyntaf y mae hyn, neu a yw’n agored i deithwyr safonol? </w:t>
      </w:r>
    </w:p>
    <w:p w14:paraId="1F052BF0" w14:textId="139BDC29" w:rsidR="00CB217E" w:rsidRPr="00EE0A7A" w:rsidRDefault="006E3F28" w:rsidP="00BF7859">
      <w:pPr>
        <w:pStyle w:val="ParagraffRhestr"/>
        <w:ind w:left="0"/>
        <w:contextualSpacing/>
        <w:jc w:val="both"/>
        <w:rPr>
          <w:rFonts w:eastAsia="Times New Roman"/>
        </w:rPr>
      </w:pPr>
      <w:r>
        <w:t>Dim ond yn y Dosbarth Cyntaf y mae ein bwyty ar gael, er bod ein cogyddion hefyd yn paratoi bwyd wedi’i goginio’n ffres sy’n cael ei werthu drwy’r cerbyd bwffe.</w:t>
      </w:r>
    </w:p>
    <w:p w14:paraId="6473A05C" w14:textId="77777777" w:rsidR="00EE0A7A" w:rsidRPr="00CB217E" w:rsidRDefault="00EE0A7A" w:rsidP="00BF7859">
      <w:pPr>
        <w:pStyle w:val="ParagraffRhestr"/>
        <w:ind w:left="0"/>
        <w:contextualSpacing/>
        <w:jc w:val="both"/>
        <w:rPr>
          <w:rFonts w:eastAsia="Times New Roman"/>
        </w:rPr>
      </w:pPr>
    </w:p>
    <w:p w14:paraId="0EA6AA1E" w14:textId="5B3B07F8" w:rsidR="00F35E54" w:rsidRPr="00216B88" w:rsidRDefault="006E3F28" w:rsidP="00BF7859">
      <w:pPr>
        <w:pStyle w:val="ParagraffRhestr"/>
        <w:numPr>
          <w:ilvl w:val="0"/>
          <w:numId w:val="4"/>
        </w:numPr>
        <w:ind w:left="0"/>
        <w:contextualSpacing/>
        <w:jc w:val="both"/>
        <w:rPr>
          <w:b/>
          <w:bCs/>
        </w:rPr>
      </w:pPr>
      <w:r>
        <w:rPr>
          <w:b/>
        </w:rPr>
        <w:t xml:space="preserve">Yn eich barn chi, beth fydd y dyfodol o ran arlwyo ar drenau ar gyfer eich rheilffordd rhwng Caerdydd a Chaergybi? </w:t>
      </w:r>
    </w:p>
    <w:p w14:paraId="6174C519" w14:textId="408AA911" w:rsidR="00216B88" w:rsidRDefault="006F71F3" w:rsidP="00BF7859">
      <w:pPr>
        <w:spacing w:after="0"/>
        <w:jc w:val="both"/>
      </w:pPr>
      <w:r>
        <w:t xml:space="preserve">Gan mai dim ond dyfalu fyddai’r ateb i’r cwestiwn hwn, nid yw’r cwestiwn hwn yn dod o dan y Ddeddf Rhyddid Gwybodaeth, sy’n berthnasol i wybodaeth wedi’i chofnodi yn unig. Nid oes gan TrC unrhyw wybodaeth wedi’i chofnodi ynglŷn â’r cwestiwn hwn. </w:t>
      </w:r>
    </w:p>
    <w:p w14:paraId="20B55D0F" w14:textId="77777777" w:rsidR="00216B88" w:rsidRDefault="00216B88" w:rsidP="00962DA6">
      <w:pPr>
        <w:spacing w:after="0"/>
      </w:pPr>
    </w:p>
    <w:p w14:paraId="5850682F" w14:textId="57BA49FD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D818" w14:textId="77777777" w:rsidR="00BC1EA7" w:rsidRDefault="00BC1EA7" w:rsidP="0029704C">
      <w:pPr>
        <w:spacing w:after="0" w:line="240" w:lineRule="auto"/>
      </w:pPr>
      <w:r>
        <w:separator/>
      </w:r>
    </w:p>
  </w:endnote>
  <w:endnote w:type="continuationSeparator" w:id="0">
    <w:p w14:paraId="47F12DF7" w14:textId="77777777" w:rsidR="00BC1EA7" w:rsidRDefault="00BC1EA7" w:rsidP="0029704C">
      <w:pPr>
        <w:spacing w:after="0" w:line="240" w:lineRule="auto"/>
      </w:pPr>
      <w:r>
        <w:continuationSeparator/>
      </w:r>
    </w:p>
  </w:endnote>
  <w:endnote w:type="continuationNotice" w:id="1">
    <w:p w14:paraId="7EB4E6F4" w14:textId="77777777" w:rsidR="00BC1EA7" w:rsidRDefault="00BC1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40CD" w14:textId="77777777" w:rsidR="00BC1EA7" w:rsidRDefault="00BC1EA7" w:rsidP="0029704C">
      <w:pPr>
        <w:spacing w:after="0" w:line="240" w:lineRule="auto"/>
      </w:pPr>
      <w:r>
        <w:separator/>
      </w:r>
    </w:p>
  </w:footnote>
  <w:footnote w:type="continuationSeparator" w:id="0">
    <w:p w14:paraId="49E3F045" w14:textId="77777777" w:rsidR="00BC1EA7" w:rsidRDefault="00BC1EA7" w:rsidP="0029704C">
      <w:pPr>
        <w:spacing w:after="0" w:line="240" w:lineRule="auto"/>
      </w:pPr>
      <w:r>
        <w:continuationSeparator/>
      </w:r>
    </w:p>
  </w:footnote>
  <w:footnote w:type="continuationNotice" w:id="1">
    <w:p w14:paraId="42FCD242" w14:textId="77777777" w:rsidR="00BC1EA7" w:rsidRDefault="00BC1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AB"/>
    <w:multiLevelType w:val="hybridMultilevel"/>
    <w:tmpl w:val="B782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92206">
    <w:abstractNumId w:val="2"/>
  </w:num>
  <w:num w:numId="2" w16cid:durableId="1523322821">
    <w:abstractNumId w:val="3"/>
  </w:num>
  <w:num w:numId="3" w16cid:durableId="898245523">
    <w:abstractNumId w:val="1"/>
  </w:num>
  <w:num w:numId="4" w16cid:durableId="11633581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B0804"/>
    <w:rsid w:val="000C435B"/>
    <w:rsid w:val="000E7802"/>
    <w:rsid w:val="000F039C"/>
    <w:rsid w:val="00106DE7"/>
    <w:rsid w:val="00121A1E"/>
    <w:rsid w:val="0013481D"/>
    <w:rsid w:val="0016361E"/>
    <w:rsid w:val="0019777F"/>
    <w:rsid w:val="001B369B"/>
    <w:rsid w:val="001B6034"/>
    <w:rsid w:val="001B6FC8"/>
    <w:rsid w:val="001E0433"/>
    <w:rsid w:val="001F47D6"/>
    <w:rsid w:val="00216B88"/>
    <w:rsid w:val="00217E85"/>
    <w:rsid w:val="00243C1C"/>
    <w:rsid w:val="002629FD"/>
    <w:rsid w:val="00271383"/>
    <w:rsid w:val="0027240C"/>
    <w:rsid w:val="00293CEC"/>
    <w:rsid w:val="0029704C"/>
    <w:rsid w:val="002B38BF"/>
    <w:rsid w:val="002C48AD"/>
    <w:rsid w:val="002E3002"/>
    <w:rsid w:val="0033704E"/>
    <w:rsid w:val="003446BD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90A78"/>
    <w:rsid w:val="005B50D2"/>
    <w:rsid w:val="005D18F5"/>
    <w:rsid w:val="005D5730"/>
    <w:rsid w:val="005F512A"/>
    <w:rsid w:val="00604616"/>
    <w:rsid w:val="00617231"/>
    <w:rsid w:val="006276CE"/>
    <w:rsid w:val="006E3F28"/>
    <w:rsid w:val="006F1796"/>
    <w:rsid w:val="006F71F3"/>
    <w:rsid w:val="00700245"/>
    <w:rsid w:val="00730D02"/>
    <w:rsid w:val="007346B1"/>
    <w:rsid w:val="007509CF"/>
    <w:rsid w:val="00756585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16D69"/>
    <w:rsid w:val="00A20006"/>
    <w:rsid w:val="00A57132"/>
    <w:rsid w:val="00A6144F"/>
    <w:rsid w:val="00A70DB1"/>
    <w:rsid w:val="00A8347B"/>
    <w:rsid w:val="00A90D11"/>
    <w:rsid w:val="00AC2573"/>
    <w:rsid w:val="00AC383B"/>
    <w:rsid w:val="00AD510D"/>
    <w:rsid w:val="00AD5B78"/>
    <w:rsid w:val="00AF2332"/>
    <w:rsid w:val="00B03466"/>
    <w:rsid w:val="00B26A0E"/>
    <w:rsid w:val="00B4563D"/>
    <w:rsid w:val="00B5151F"/>
    <w:rsid w:val="00B77878"/>
    <w:rsid w:val="00BA2AE7"/>
    <w:rsid w:val="00BC1EA7"/>
    <w:rsid w:val="00BE1084"/>
    <w:rsid w:val="00BE33B9"/>
    <w:rsid w:val="00BE5B50"/>
    <w:rsid w:val="00BF7859"/>
    <w:rsid w:val="00C5241C"/>
    <w:rsid w:val="00C63256"/>
    <w:rsid w:val="00C80C97"/>
    <w:rsid w:val="00C875B3"/>
    <w:rsid w:val="00C93B74"/>
    <w:rsid w:val="00C9519D"/>
    <w:rsid w:val="00CB217E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86CD6"/>
    <w:rsid w:val="00EE0A7A"/>
    <w:rsid w:val="00EE479D"/>
    <w:rsid w:val="00F2414F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www.w3.org/XML/1998/namespace"/>
    <ds:schemaRef ds:uri="http://schemas.microsoft.com/office/2006/documentManagement/types"/>
    <ds:schemaRef ds:uri="http://purl.org/dc/elements/1.1/"/>
    <ds:schemaRef ds:uri="71b84520-2f4a-4240-92c9-4d84398e9fa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2AAF8C-1C7F-4D96-830B-72E0B40AD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23</cp:revision>
  <cp:lastPrinted>2022-04-29T08:11:00Z</cp:lastPrinted>
  <dcterms:created xsi:type="dcterms:W3CDTF">2022-04-29T07:54:00Z</dcterms:created>
  <dcterms:modified xsi:type="dcterms:W3CDTF">2024-01-17T16:37:00Z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