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752377F0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23 Hydref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28A93096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198/23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314BAEB1" w14:textId="77777777" w:rsidR="00D158DB" w:rsidRDefault="00D158DB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5263AF0F" w14:textId="1C46569A" w:rsidR="00D158DB" w:rsidRPr="00D158DB" w:rsidRDefault="00D158DB" w:rsidP="00D158DB">
      <w:pPr>
        <w:rPr>
          <w:rFonts w:eastAsia="Times New Roman"/>
          <w:b/>
          <w:bCs/>
        </w:rPr>
      </w:pPr>
      <w:r>
        <w:rPr>
          <w:b/>
        </w:rPr>
        <w:t>Hoffwn wneud cais am yr wybodaeth ganlynol o dan y Ddeddf Rhyddid Gwybodaeth:</w:t>
      </w:r>
    </w:p>
    <w:p w14:paraId="09E3607A" w14:textId="5EE61AED" w:rsidR="00D158DB" w:rsidRPr="00D158DB" w:rsidRDefault="00D158DB" w:rsidP="00D158DB">
      <w:pPr>
        <w:rPr>
          <w:rFonts w:eastAsia="Times New Roman"/>
          <w:b/>
          <w:bCs/>
        </w:rPr>
      </w:pPr>
      <w:r>
        <w:rPr>
          <w:b/>
        </w:rPr>
        <w:t>- Y swm a wariwyd gan Rheilffyrdd Trafnidiaeth Cymru ar dacsis i deithwyr a staff dros y tair blynedd galendr diwethaf (2021 i 2023). Allwch chi ddadansoddi’r data hwn fesul blwyddyn os gwelwch yn dda?</w:t>
      </w:r>
    </w:p>
    <w:p w14:paraId="4641133A" w14:textId="7D4F63B1" w:rsidR="00337EE8" w:rsidRPr="00D158DB" w:rsidRDefault="00D158DB" w:rsidP="00D158DB">
      <w:pPr>
        <w:rPr>
          <w:rFonts w:eastAsia="Times New Roman"/>
          <w:b/>
          <w:bCs/>
        </w:rPr>
      </w:pPr>
      <w:r>
        <w:rPr>
          <w:b/>
        </w:rPr>
        <w:t>- Y swm sy’n cael ei wario gan Rheilffyrdd Trafnidiaeth Cymru ar westai i deithwyr a staff nad ydynt yn gallu cyrraedd eu cyrchfan arfaethedig dros y tair blynedd galendr diwethaf (2021 i 2023). Allwch chi ddadansoddi’r data hwn fesul blwyddyn os gwelwch yn dda?</w:t>
      </w: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17499271" w14:textId="77777777" w:rsidR="00D158DB" w:rsidRDefault="00D158DB" w:rsidP="00962DA6">
      <w:pPr>
        <w:spacing w:after="0"/>
        <w:rPr>
          <w:rFonts w:cstheme="minorHAnsi"/>
          <w:b/>
          <w:bCs/>
        </w:rPr>
      </w:pPr>
    </w:p>
    <w:p w14:paraId="4CD59C87" w14:textId="77777777" w:rsidR="00D158DB" w:rsidRPr="00D158DB" w:rsidRDefault="00D158DB" w:rsidP="00D158DB">
      <w:pPr>
        <w:spacing w:after="0" w:line="240" w:lineRule="auto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4D8F72EF" w14:textId="77777777" w:rsidR="00D158DB" w:rsidRPr="00D158DB" w:rsidRDefault="00D158DB" w:rsidP="00D158DB">
      <w:pPr>
        <w:spacing w:after="0" w:line="240" w:lineRule="auto"/>
        <w:rPr>
          <w:rFonts w:cstheme="minorHAnsi"/>
          <w:u w:val="single"/>
        </w:rPr>
      </w:pPr>
    </w:p>
    <w:p w14:paraId="6347BFA9" w14:textId="39E2D197" w:rsidR="00D158DB" w:rsidRPr="00D158DB" w:rsidRDefault="00D158DB" w:rsidP="00D158DB">
      <w:pPr>
        <w:spacing w:after="0" w:line="240" w:lineRule="auto"/>
        <w:rPr>
          <w:rFonts w:cstheme="minorHAnsi"/>
        </w:rPr>
      </w:pPr>
      <w:r>
        <w:t>Gweler y gwariant ar dacsis isod -</w:t>
      </w:r>
    </w:p>
    <w:p w14:paraId="396609DA" w14:textId="77777777" w:rsidR="00AA2750" w:rsidRPr="00D158DB" w:rsidRDefault="00AA2750" w:rsidP="00D158DB">
      <w:pPr>
        <w:spacing w:after="0" w:line="240" w:lineRule="auto"/>
        <w:rPr>
          <w:rFonts w:cstheme="minorHAnsi"/>
          <w:b/>
          <w:bCs/>
        </w:rPr>
      </w:pPr>
    </w:p>
    <w:p w14:paraId="5B6CB3FA" w14:textId="77777777" w:rsidR="00D158DB" w:rsidRPr="00D158DB" w:rsidRDefault="00D158DB" w:rsidP="00D158DB">
      <w:pPr>
        <w:spacing w:line="240" w:lineRule="auto"/>
        <w:rPr>
          <w:rFonts w:eastAsia="Times New Roman"/>
          <w:color w:val="000000"/>
        </w:rPr>
      </w:pPr>
      <w:r>
        <w:rPr>
          <w:color w:val="000000"/>
        </w:rPr>
        <w:t>2021 £482,990.31</w:t>
      </w:r>
    </w:p>
    <w:p w14:paraId="7441551C" w14:textId="77777777" w:rsidR="00D158DB" w:rsidRPr="00D158DB" w:rsidRDefault="00D158DB" w:rsidP="00D158DB">
      <w:pPr>
        <w:spacing w:line="240" w:lineRule="auto"/>
        <w:rPr>
          <w:rFonts w:eastAsia="Times New Roman"/>
          <w:color w:val="000000"/>
        </w:rPr>
      </w:pPr>
      <w:r>
        <w:rPr>
          <w:color w:val="000000"/>
        </w:rPr>
        <w:t>2022 £2,256,347.81</w:t>
      </w:r>
    </w:p>
    <w:p w14:paraId="096B0478" w14:textId="77777777" w:rsidR="00D158DB" w:rsidRDefault="00D158DB" w:rsidP="00D158DB">
      <w:pPr>
        <w:spacing w:line="240" w:lineRule="auto"/>
        <w:rPr>
          <w:rFonts w:eastAsia="Times New Roman"/>
          <w:color w:val="000000"/>
        </w:rPr>
      </w:pPr>
      <w:r>
        <w:rPr>
          <w:color w:val="000000"/>
        </w:rPr>
        <w:t>2023 £1,815,205.50 (sylwch mai dim ond rhwng Ionawr 23 a diwedd P6 neu 15 Medi 23 y mae hyn yn berthnasol)</w:t>
      </w:r>
    </w:p>
    <w:p w14:paraId="100B6D3C" w14:textId="36E37451" w:rsidR="00D158DB" w:rsidRPr="00D158DB" w:rsidRDefault="00D158DB" w:rsidP="00D158DB">
      <w:pPr>
        <w:spacing w:line="240" w:lineRule="auto"/>
        <w:rPr>
          <w:rFonts w:eastAsia="Times New Roman"/>
          <w:color w:val="000000"/>
          <w:u w:val="single"/>
        </w:rPr>
      </w:pPr>
      <w:r>
        <w:rPr>
          <w:color w:val="000000"/>
          <w:u w:val="single"/>
        </w:rPr>
        <w:t>Cwestiwn 2</w:t>
      </w:r>
    </w:p>
    <w:p w14:paraId="469B4509" w14:textId="64C2F2B6" w:rsidR="002C5C5E" w:rsidRPr="001C7EF0" w:rsidRDefault="00D158DB" w:rsidP="001C7EF0">
      <w:pPr>
        <w:spacing w:line="240" w:lineRule="auto"/>
        <w:rPr>
          <w:rFonts w:eastAsia="Times New Roman"/>
          <w:color w:val="000000"/>
        </w:rPr>
      </w:pPr>
      <w:r>
        <w:rPr>
          <w:color w:val="000000"/>
        </w:rPr>
        <w:t>Nid oes gan Trafnidiaeth Cymru unrhyw wariant mewn gwestai wedi’i gofnodi ar gyfer teithwyr a staff nad ydynt yn gallu cyrraedd eu cyrchfan arfaethedig.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0DBFDAFF">
                <wp:simplePos x="0" y="0"/>
                <wp:positionH relativeFrom="margin">
                  <wp:posOffset>-91440</wp:posOffset>
                </wp:positionH>
                <wp:positionV relativeFrom="paragraph">
                  <wp:posOffset>238760</wp:posOffset>
                </wp:positionV>
                <wp:extent cx="5943600" cy="263144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8pt;width:468pt;height:20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PuJA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/lydrXI0cXRVyyuprNZUi9j5fNz63x4L0CTeKioQ/ET&#10;PDs8+BDTYeVzSPzNg5LNViqVDLerN8qRA8NG2aaVKngRpgzpK7qcF/ORgb9C5Gn9CULLgB2vpK7o&#10;zTmIlZG3d6ZJ/RiYVOMZU1bmRGTkbmQxDPVwEqaG5oiUOhg7GycRDx24H5T02NUV9d/3zAlK1AeD&#10;siwTbSQkYza/LpBQd+mpLz3McISqaKBkPG5CGp1ImIE7lK+Vidio85jJKVfs1sT3abLiOFzaKerX&#10;/K9/AgAA//8DAFBLAwQUAAYACAAAACEAA/xquOEAAAAKAQAADwAAAGRycy9kb3ducmV2LnhtbEyP&#10;wU7DMAyG70i8Q2QkLmhL25VuK3UnhASCG4xpXLMmaysSpyRZV96ecIKbLX/6/f3VZjKajcr53hJC&#10;Ok+AKWqs7KlF2L0/zlbAfBAkhbakEL6Vh019eVGJUtozvalxG1oWQ8iXAqELYSg5902njPBzOyiK&#10;t6N1RoS4upZLJ84x3GieJUnBjegpfujEoB461XxuTwZhlT+PH/5l8bpviqNeh5vl+PTlEK+vpvs7&#10;YEFN4Q+GX/2oDnV0OtgTSc80wizN84giLJYFsAisszQOB4T8NkuA1xX/X6H+AQAA//8DAFBLAQIt&#10;ABQABgAIAAAAIQC2gziS/gAAAOEBAAATAAAAAAAAAAAAAAAAAAAAAABbQ29udGVudF9UeXBlc10u&#10;eG1sUEsBAi0AFAAGAAgAAAAhADj9If/WAAAAlAEAAAsAAAAAAAAAAAAAAAAALwEAAF9yZWxzLy5y&#10;ZWxzUEsBAi0AFAAGAAgAAAAhAOdOg+4kAgAARwQAAA4AAAAAAAAAAAAAAAAALgIAAGRycy9lMm9E&#10;b2MueG1sUEsBAi0AFAAGAAgAAAAhAAP8arjhAAAACgEAAA8AAAAAAAAAAAAAAAAAfgQAAGRycy9k&#10;b3ducmV2LnhtbFBLBQYAAAAABAAEAPMAAACM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C7EF0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158DB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B79A6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2023-10-23T12:32:00Z</dcterms:created>
  <dcterms:modified xsi:type="dcterms:W3CDTF">2024-01-12T15:31:00Z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