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17ED10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4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B0ECC4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245/23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07869C17" w14:textId="77777777" w:rsidR="00615EF2" w:rsidRPr="00615EF2" w:rsidRDefault="00615EF2" w:rsidP="00615EF2">
      <w:pPr>
        <w:rPr>
          <w:rFonts w:eastAsia="Times New Roman"/>
          <w:b/>
          <w:bCs/>
        </w:rPr>
      </w:pPr>
      <w:r>
        <w:rPr>
          <w:b/>
        </w:rPr>
        <w:t>1) Faint mae Trafnidiaeth Cymru wedi’i dalu i gwmnïau preifat i dalu am wasanaethau bws yn lle trenau ym mhob un o’r pum mlynedd ariannol diwethaf? (Rhowch ddadansoddiad o’r cwmnïau sy’n derbyn cyllid)</w:t>
      </w:r>
    </w:p>
    <w:p w14:paraId="521ED7E6" w14:textId="77777777" w:rsidR="00615EF2" w:rsidRPr="00615EF2" w:rsidRDefault="00615EF2" w:rsidP="00615EF2">
      <w:pPr>
        <w:rPr>
          <w:rFonts w:eastAsia="Times New Roman"/>
          <w:b/>
          <w:bCs/>
        </w:rPr>
      </w:pPr>
      <w:r>
        <w:rPr>
          <w:b/>
        </w:rPr>
        <w:t>2) Faint mae Trafnidiaeth Cymru wedi’i dalu i gwmnïau preifat i dalu am wasanaethau tacsis i deithwyr ym mhob un o’r pum mlynedd ariannol diwethaf? (Unwaith eto, rhowch ddadansoddiad o’r cwmnïau sy’n derbyn cyllid).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26AE3D55" w14:textId="394A7328" w:rsidR="001D410B" w:rsidRPr="001D410B" w:rsidRDefault="001D410B" w:rsidP="001D410B">
      <w:pPr>
        <w:rPr>
          <w:rFonts w:eastAsia="Times New Roman" w:cstheme="minorHAnsi"/>
          <w:color w:val="000000"/>
        </w:rPr>
      </w:pPr>
      <w:r>
        <w:rPr>
          <w:color w:val="000000"/>
        </w:rPr>
        <w:t>Gweler ynghlwm gostau Bysiau Brys a Bysiau wedi’u Cynllunio ar gyfer Blwyddyn Ariannol 2019 i Flwyddyn Ariannol 2024 (i P8). Nid yw Trafnidiaeth Cymru yn cadw gwybodaeth cyn Blwyddyn Ariannol 2019. </w:t>
      </w:r>
    </w:p>
    <w:p w14:paraId="4394B2C4" w14:textId="4269AAFC" w:rsidR="001D410B" w:rsidRPr="001D410B" w:rsidRDefault="001D410B" w:rsidP="001D410B">
      <w:pPr>
        <w:rPr>
          <w:rFonts w:eastAsia="Times New Roman" w:cstheme="minorHAnsi"/>
          <w:color w:val="000000"/>
        </w:rPr>
      </w:pPr>
      <w:r>
        <w:rPr>
          <w:color w:val="000000"/>
        </w:rPr>
        <w:t>Hefyd ynghlwm mae costau tacsi o Flwyddyn Ariannol 2020 i Flwyddyn Ariannol 2024 (i P8). Nid yw Trafnidiaeth Cymru yn cadw gwybodaeth cyn Blwyddyn Ariannol 2020.</w:t>
      </w:r>
    </w:p>
    <w:p w14:paraId="5F6B9A2C" w14:textId="77777777" w:rsidR="001D410B" w:rsidRPr="001D410B" w:rsidRDefault="001D410B" w:rsidP="001D410B">
      <w:pPr>
        <w:rPr>
          <w:rFonts w:eastAsia="Times New Roman" w:cstheme="minorHAnsi"/>
          <w:color w:val="000000"/>
        </w:rPr>
      </w:pPr>
      <w:r>
        <w:rPr>
          <w:color w:val="000000"/>
        </w:rPr>
        <w:t>Sylwer:</w:t>
      </w:r>
    </w:p>
    <w:p w14:paraId="64F0788D" w14:textId="312A49E8" w:rsidR="001D410B" w:rsidRPr="001D410B" w:rsidRDefault="001D410B" w:rsidP="001D410B">
      <w:pPr>
        <w:pStyle w:val="ParagraffRhestr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color w:val="000000"/>
        </w:rPr>
        <w:t>Mae’r cyfansymiau wedi’u rhannu’n ddarparwyr bysiau/tacsi</w:t>
      </w:r>
      <w:r w:rsidR="008D3688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 cyn belled ag y bo modd ond mae rhai gwerthoedd (sy’n cynrychioli cofnodion cyfrifyddu) nad ydynt yn cael eu categoreiddio yn ôl Cyflenwr.</w:t>
      </w:r>
    </w:p>
    <w:p w14:paraId="784DAAD0" w14:textId="79E547AB" w:rsidR="001D410B" w:rsidRPr="001D410B" w:rsidRDefault="001D410B" w:rsidP="001D410B">
      <w:pPr>
        <w:pStyle w:val="ParagraffRhestr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color w:val="000000"/>
        </w:rPr>
        <w:t>Mae tacsis ar gyfer y criw a’r teithwyr, nid dim ond teithwyr.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5E1D" w14:textId="77777777" w:rsidR="00913CD9" w:rsidRDefault="00913CD9" w:rsidP="0029704C">
      <w:pPr>
        <w:spacing w:after="0" w:line="240" w:lineRule="auto"/>
      </w:pPr>
      <w:r>
        <w:separator/>
      </w:r>
    </w:p>
  </w:endnote>
  <w:endnote w:type="continuationSeparator" w:id="0">
    <w:p w14:paraId="604DEC58" w14:textId="77777777" w:rsidR="00913CD9" w:rsidRDefault="00913CD9" w:rsidP="0029704C">
      <w:pPr>
        <w:spacing w:after="0" w:line="240" w:lineRule="auto"/>
      </w:pPr>
      <w:r>
        <w:continuationSeparator/>
      </w:r>
    </w:p>
  </w:endnote>
  <w:endnote w:type="continuationNotice" w:id="1">
    <w:p w14:paraId="0AC2F7F8" w14:textId="77777777" w:rsidR="00913CD9" w:rsidRDefault="00913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DF46" w14:textId="77777777" w:rsidR="00913CD9" w:rsidRDefault="00913CD9" w:rsidP="0029704C">
      <w:pPr>
        <w:spacing w:after="0" w:line="240" w:lineRule="auto"/>
      </w:pPr>
      <w:r>
        <w:separator/>
      </w:r>
    </w:p>
  </w:footnote>
  <w:footnote w:type="continuationSeparator" w:id="0">
    <w:p w14:paraId="71AB5C2D" w14:textId="77777777" w:rsidR="00913CD9" w:rsidRDefault="00913CD9" w:rsidP="0029704C">
      <w:pPr>
        <w:spacing w:after="0" w:line="240" w:lineRule="auto"/>
      </w:pPr>
      <w:r>
        <w:continuationSeparator/>
      </w:r>
    </w:p>
  </w:footnote>
  <w:footnote w:type="continuationNotice" w:id="1">
    <w:p w14:paraId="4233606C" w14:textId="77777777" w:rsidR="00913CD9" w:rsidRDefault="00913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3DE8"/>
    <w:multiLevelType w:val="hybridMultilevel"/>
    <w:tmpl w:val="3D2E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7"/>
  </w:num>
  <w:num w:numId="3" w16cid:durableId="1632709340">
    <w:abstractNumId w:val="0"/>
  </w:num>
  <w:num w:numId="4" w16cid:durableId="1687706889">
    <w:abstractNumId w:val="10"/>
  </w:num>
  <w:num w:numId="5" w16cid:durableId="447050164">
    <w:abstractNumId w:val="6"/>
  </w:num>
  <w:num w:numId="6" w16cid:durableId="1085153704">
    <w:abstractNumId w:val="8"/>
  </w:num>
  <w:num w:numId="7" w16cid:durableId="1841890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  <w:num w:numId="11" w16cid:durableId="521743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D410B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5EF2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3688"/>
    <w:rsid w:val="008D5428"/>
    <w:rsid w:val="008D6A14"/>
    <w:rsid w:val="00905666"/>
    <w:rsid w:val="00913CD9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10C3"/>
    <w:rsid w:val="00F45AEF"/>
    <w:rsid w:val="00F65A95"/>
    <w:rsid w:val="00F73873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2023-11-28T12:01:00Z</dcterms:created>
  <dcterms:modified xsi:type="dcterms:W3CDTF">2024-01-24T16:33:00Z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