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463D7E8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3C4A0C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12</w:t>
      </w:r>
      <w:r>
        <w:rPr>
          <w:rStyle w:val="normaltextrun"/>
          <w:sz w:val="22"/>
          <w:vertAlign w:val="superscript"/>
          <w:rFonts w:ascii="Calibri" w:hAnsi="Calibri"/>
        </w:rPr>
        <w:t xml:space="preserve">fed</w:t>
      </w:r>
      <w:r>
        <w:rPr>
          <w:rStyle w:val="normaltextrun"/>
          <w:sz w:val="22"/>
          <w:rFonts w:ascii="Calibri" w:hAnsi="Calibri"/>
        </w:rPr>
        <w:t xml:space="preserve">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8A0586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01/24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59397A60" w14:textId="77777777" w:rsidR="0029728F" w:rsidRDefault="0029728F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8E27F1C" w14:textId="77777777" w:rsidR="00A53729" w:rsidRPr="00A53729" w:rsidRDefault="00A53729" w:rsidP="00A5372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</w:rPr>
        <w:t xml:space="preserve">Byddwn yn ddiolchgar pe gallech gadarnhau faint o wasanaethau ar Reilffordd Coryton sydd wedi cael eu canslo a faint sydd wedi cael eu gohirio yn ystod y chwe mis diwethaf.</w:t>
      </w:r>
      <w:r>
        <w:rPr>
          <w:b/>
        </w:rPr>
        <w:t xml:space="preserve"> </w:t>
      </w:r>
    </w:p>
    <w:p w14:paraId="7EF91BDC" w14:textId="2959E63D" w:rsidR="00A71943" w:rsidRPr="00A53729" w:rsidRDefault="00A53729" w:rsidP="00A53729">
      <w:pPr>
        <w:pStyle w:val="ListParagraph"/>
        <w:numPr>
          <w:ilvl w:val="0"/>
          <w:numId w:val="12"/>
        </w:numPr>
        <w:rPr>
          <w:b/>
          <w:bCs/>
          <w:rFonts w:cstheme="minorBidi"/>
        </w:rPr>
      </w:pPr>
      <w:r>
        <w:rPr>
          <w:b/>
        </w:rPr>
        <w:t xml:space="preserve">Allwch chi hefyd gadarnhau faint o gwynion sydd wedi cael eu gwneud a pha gamau sydd wedi cael eu cymryd i fynd i’r afael â’r materion hyn.</w:t>
      </w:r>
    </w:p>
    <w:p w14:paraId="108FC5AA" w14:textId="77777777" w:rsidR="00A53729" w:rsidRPr="00A53729" w:rsidRDefault="00A53729" w:rsidP="00A53729">
      <w:pPr>
        <w:pStyle w:val="ListParagraph"/>
        <w:rPr>
          <w:rFonts w:cstheme="minorBidi"/>
          <w:b/>
          <w:bCs/>
        </w:rPr>
      </w:pP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45F052C" w14:textId="77777777" w:rsidR="00A53729" w:rsidRDefault="00A53729" w:rsidP="00962DA6">
      <w:pPr>
        <w:spacing w:after="0"/>
        <w:rPr>
          <w:rFonts w:cstheme="minorHAnsi"/>
          <w:b/>
          <w:bCs/>
        </w:rPr>
      </w:pPr>
    </w:p>
    <w:p w14:paraId="66E94C52" w14:textId="6FACB204" w:rsidR="00A53729" w:rsidRDefault="00A53729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6EEB3FEB" w14:textId="77777777" w:rsidR="00A53729" w:rsidRDefault="00A53729" w:rsidP="00962DA6">
      <w:pPr>
        <w:spacing w:after="0"/>
        <w:rPr>
          <w:rFonts w:cstheme="minorHAnsi"/>
          <w:u w:val="single"/>
        </w:rPr>
      </w:pPr>
    </w:p>
    <w:p w14:paraId="66030E03" w14:textId="07568476" w:rsidR="00A53729" w:rsidRDefault="00A53729" w:rsidP="00962DA6">
      <w:pPr>
        <w:spacing w:after="0"/>
      </w:pPr>
      <w:r>
        <w:t xml:space="preserve">Yn ystod y 6 mis diwethaf, mae 5.3% o wasanaethau ar reilffordd Coryton wedi cael eu canslo ac rydym wedi rhedeg 83.2% o’n gwasanaethau yn brydlon i 3 munud.</w:t>
      </w:r>
    </w:p>
    <w:p w14:paraId="6C505B6C" w14:textId="77777777" w:rsidR="00A53729" w:rsidRDefault="00A53729" w:rsidP="00962DA6">
      <w:pPr>
        <w:spacing w:after="0"/>
      </w:pPr>
    </w:p>
    <w:p w14:paraId="0ABEFA0B" w14:textId="71041DB9" w:rsidR="00A53729" w:rsidRDefault="00A53729" w:rsidP="00962DA6">
      <w:pPr>
        <w:spacing w:after="0"/>
        <w:rPr>
          <w:u w:val="single"/>
        </w:rPr>
      </w:pPr>
      <w:r>
        <w:rPr>
          <w:u w:val="single"/>
        </w:rPr>
        <w:t xml:space="preserve">Cwestiwn 2</w:t>
      </w:r>
    </w:p>
    <w:p w14:paraId="6AF93F5F" w14:textId="77777777" w:rsidR="00A53729" w:rsidRDefault="00A53729" w:rsidP="00962DA6">
      <w:pPr>
        <w:spacing w:after="0"/>
        <w:rPr>
          <w:u w:val="single"/>
        </w:rPr>
      </w:pPr>
    </w:p>
    <w:p w14:paraId="69669AAD" w14:textId="1CD72569" w:rsidR="00A53729" w:rsidRDefault="00A53729" w:rsidP="00A53729">
      <w:pPr>
        <w:rPr>
          <w:color w:val="000000"/>
        </w:rPr>
      </w:pPr>
      <w:r>
        <w:rPr>
          <w:color w:val="000000"/>
        </w:rPr>
        <w:t xml:space="preserve">Yn ystod y cyfnod o 6 mis rhwng Gorffennaf 2023 a Rhagfyr 2023, cafodd Trafnidiaeth Cymru 82 o gwynion a gafodd eu cofnodi ar gyfer rheilffordd Coryton, 1 enghraifft o ganmoliaeth ac 1 ymholiad.</w:t>
      </w:r>
      <w:r>
        <w:rPr>
          <w:color w:val="000000"/>
        </w:rPr>
        <w:t xml:space="preserve"> </w:t>
      </w:r>
    </w:p>
    <w:p w14:paraId="2048D52A" w14:textId="77777777" w:rsidR="00A53729" w:rsidRDefault="00A53729" w:rsidP="00A53729">
      <w:pPr>
        <w:rPr>
          <w:color w:val="000000"/>
        </w:rPr>
      </w:pPr>
      <w:r>
        <w:rPr>
          <w:color w:val="000000"/>
        </w:rPr>
        <w:t xml:space="preserve">Mae’r cwynion hyn yn cael eu hanfon ymlaen at yr adran/cyflenwr perthnasol i’w gweithredu a’u codi yn y fforwm Llais y Cwsmer misol i’w trafod â phenaethiaid yr adrannau perthnasol os oes themâu penodol ac mae hyn yn sbarduno camau gweithredu ar gyfer gwelliannau.</w:t>
      </w:r>
      <w:r>
        <w:rPr>
          <w:color w:val="000000"/>
        </w:rPr>
        <w:t xml:space="preserve"> 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0737"/>
    <w:multiLevelType w:val="hybridMultilevel"/>
    <w:tmpl w:val="5986C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CC0CA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8C82E4C"/>
    <w:multiLevelType w:val="hybridMultilevel"/>
    <w:tmpl w:val="C0308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11"/>
  </w:num>
  <w:num w:numId="5" w16cid:durableId="447050164">
    <w:abstractNumId w:val="5"/>
  </w:num>
  <w:num w:numId="6" w16cid:durableId="1085153704">
    <w:abstractNumId w:val="8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  <w:num w:numId="11" w16cid:durableId="897131857">
    <w:abstractNumId w:val="7"/>
  </w:num>
  <w:num w:numId="12" w16cid:durableId="1125777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9728F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8F18FF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3729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00E9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D0312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11622-C4F6-4542-8C75-77A0EC8C578F}"/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1055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3</cp:revision>
  <dcterms:created xsi:type="dcterms:W3CDTF">2024-01-12T11:02:00Z</dcterms:created>
  <dcterms:modified xsi:type="dcterms:W3CDTF">2024-01-12T11:13:00Z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