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935800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23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Chwefror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16AC694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36/24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25F6BA5" w14:textId="77777777" w:rsidR="00F91E73" w:rsidRDefault="00F91E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C25E53F" w14:textId="75F60A28" w:rsidR="003568C1" w:rsidRPr="003568C1" w:rsidRDefault="003568C1" w:rsidP="003568C1">
      <w:pPr>
        <w:rPr>
          <w:b/>
          <w:bCs/>
          <w:color w:val="000000"/>
          <w:rFonts w:ascii="Calibri" w:hAnsi="Calibri" w:cs="Calibri"/>
        </w:rPr>
      </w:pPr>
      <w:r>
        <w:rPr>
          <w:b/>
          <w:color w:val="000000"/>
          <w:rFonts w:ascii="Calibri" w:hAnsi="Calibri"/>
        </w:rPr>
        <w:t xml:space="preserve">O dan y Ddeddf Rhyddid Gwybodaeth, darparwch yr wybodaeth ganlynol:</w:t>
      </w:r>
    </w:p>
    <w:p w14:paraId="14D882EC" w14:textId="77777777" w:rsidR="003568C1" w:rsidRPr="003568C1" w:rsidRDefault="003568C1" w:rsidP="003568C1">
      <w:pPr>
        <w:numPr>
          <w:ilvl w:val="0"/>
          <w:numId w:val="15"/>
        </w:numPr>
        <w:spacing w:before="100" w:beforeAutospacing="1" w:after="100" w:afterAutospacing="1" w:line="240" w:lineRule="auto"/>
        <w:rPr>
          <w:b/>
          <w:bCs/>
          <w:color w:val="000000"/>
          <w:rFonts w:ascii="Calibri" w:eastAsia="Times New Roman" w:hAnsi="Calibri" w:cs="Calibri"/>
        </w:rPr>
      </w:pPr>
      <w:r>
        <w:rPr>
          <w:b/>
          <w:color w:val="000000"/>
          <w:rFonts w:ascii="Calibri" w:hAnsi="Calibri"/>
        </w:rPr>
        <w:t xml:space="preserve">Enw unrhyw nawdd balchder mae TrC wedi’i wneud yng Nghymru ers 2019 hyd heddiw, ac unrhyw nawdd arfaethedig yn 2024.</w:t>
      </w:r>
      <w:r>
        <w:rPr>
          <w:b/>
          <w:color w:val="000000"/>
          <w:rFonts w:ascii="Calibri" w:hAnsi="Calibri"/>
        </w:rPr>
        <w:t xml:space="preserve"> </w:t>
      </w:r>
    </w:p>
    <w:p w14:paraId="512353D3" w14:textId="77777777" w:rsidR="003568C1" w:rsidRPr="003568C1" w:rsidRDefault="003568C1" w:rsidP="003568C1">
      <w:pPr>
        <w:numPr>
          <w:ilvl w:val="0"/>
          <w:numId w:val="15"/>
        </w:numPr>
        <w:spacing w:before="100" w:beforeAutospacing="1" w:after="100" w:afterAutospacing="1" w:line="240" w:lineRule="auto"/>
        <w:rPr>
          <w:b/>
          <w:bCs/>
          <w:color w:val="000000"/>
          <w:rFonts w:ascii="Calibri" w:eastAsia="Times New Roman" w:hAnsi="Calibri" w:cs="Calibri"/>
        </w:rPr>
      </w:pPr>
      <w:r>
        <w:rPr>
          <w:b/>
          <w:color w:val="000000"/>
          <w:rFonts w:ascii="Calibri" w:hAnsi="Calibri"/>
        </w:rPr>
        <w:t xml:space="preserve">Swm yr arian sy’n cael ei dalu gan TrC, neu y mae’n bwriadu ei wneud drwy nawdd.</w:t>
      </w:r>
      <w:r>
        <w:rPr>
          <w:b/>
          <w:color w:val="000000"/>
          <w:rFonts w:ascii="Calibri" w:hAnsi="Calibri"/>
        </w:rPr>
        <w:t xml:space="preserve"> </w:t>
      </w: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9DB0662" w14:textId="77777777" w:rsidR="003568C1" w:rsidRDefault="003568C1" w:rsidP="00F91E73">
      <w:pPr>
        <w:spacing w:after="0" w:line="240" w:lineRule="auto"/>
        <w:rPr>
          <w:rFonts w:cstheme="minorHAnsi"/>
          <w:b/>
          <w:bCs/>
        </w:rPr>
      </w:pPr>
    </w:p>
    <w:p w14:paraId="78D78559" w14:textId="5EF51E40" w:rsidR="003568C1" w:rsidRPr="003568C1" w:rsidRDefault="003568C1" w:rsidP="003568C1">
      <w:r>
        <w:t xml:space="preserve">Ers 2019, mae Trafnidiaeth Cymru wedi noddi Pride Cymru (Caerdydd) yn 2022 a 2023, a Pride Abertawe yn 2022.</w:t>
      </w:r>
      <w:r>
        <w:t xml:space="preserve">  </w:t>
      </w:r>
      <w:r>
        <w:t xml:space="preserve">Ar ben hynny, roedd KeolisAmey (yn masnachu fel Gwasanaethau Rheilffyrdd Trafnidiaeth Cymru) wedi noddi Pride Cymru (Caerdydd) yn 2019.</w:t>
      </w:r>
      <w:r>
        <w:t xml:space="preserve">  </w:t>
      </w:r>
      <w:r>
        <w:t xml:space="preserve">Ar hyn o bryd nid ydym wedi cytuno ar gynlluniau ar gyfer nawdd yn 2024.</w:t>
      </w:r>
    </w:p>
    <w:p w14:paraId="1421787D" w14:textId="73512D98" w:rsidR="003568C1" w:rsidRPr="003568C1" w:rsidRDefault="003568C1" w:rsidP="003568C1">
      <w:r>
        <w:t xml:space="preserve">£31,000 heb gynnwys TAW yw cyfanswm yr arian roedd TrC a KeolisAmey wedi’i dalu am y nawdd yma.</w:t>
      </w:r>
    </w:p>
    <w:p w14:paraId="72F5B07F" w14:textId="50A93389" w:rsidR="005224F9" w:rsidRPr="003568C1" w:rsidRDefault="003568C1" w:rsidP="003568C1">
      <w:r>
        <w:t xml:space="preserve">Mae nawdd TrC yn rhan o’n hymgyrch aml-ddull barhaus, Y Rhwydwaith Cymdeithasol Go Iawn, i annog rhagor o bobl i ddefnyddio trafnidiaeth gyhoeddus, teithio’n fwy cynaliadwy a chodi refeniw masnachol.</w:t>
      </w:r>
      <w:r>
        <w:t xml:space="preserve">  </w:t>
      </w:r>
      <w:r>
        <w:t xml:space="preserve">Mae hefyd yn cefnogi ein hymrwymiad i gydraddoldeb, amrywiaeth a chynhwysiant yn unol â nodau Deddf Llesiant Cenedlaethau’r Dyfodol (Cymru) 2015.</w:t>
      </w:r>
    </w:p>
    <w:p w14:paraId="285D260D" w14:textId="77777777" w:rsidR="005224F9" w:rsidRDefault="005224F9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432"/>
    <w:multiLevelType w:val="multilevel"/>
    <w:tmpl w:val="C6AA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9"/>
  </w:num>
  <w:num w:numId="3" w16cid:durableId="1632709340">
    <w:abstractNumId w:val="0"/>
  </w:num>
  <w:num w:numId="4" w16cid:durableId="1687706889">
    <w:abstractNumId w:val="13"/>
  </w:num>
  <w:num w:numId="5" w16cid:durableId="447050164">
    <w:abstractNumId w:val="8"/>
  </w:num>
  <w:num w:numId="6" w16cid:durableId="1085153704">
    <w:abstractNumId w:val="10"/>
  </w:num>
  <w:num w:numId="7" w16cid:durableId="18418906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7"/>
  </w:num>
  <w:num w:numId="10" w16cid:durableId="2076127692">
    <w:abstractNumId w:val="1"/>
  </w:num>
  <w:num w:numId="11" w16cid:durableId="1218473506">
    <w:abstractNumId w:val="12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4"/>
  </w:num>
  <w:num w:numId="15" w16cid:durableId="1273829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975B5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568C1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224F9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74C29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1163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2024-02-23T10:10:00Z</dcterms:created>
  <dcterms:modified xsi:type="dcterms:W3CDTF">2024-02-23T10:10:00Z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