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Pr="00D116A0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0BAE7214" w14:textId="746CC311" w:rsidR="00AA63E7" w:rsidRPr="00D116A0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116A0">
        <w:rPr>
          <w:rStyle w:val="normaltextrun"/>
          <w:rFonts w:asciiTheme="minorHAnsi" w:hAnsiTheme="minorHAnsi" w:cstheme="minorHAnsi"/>
          <w:b/>
          <w:sz w:val="22"/>
        </w:rPr>
        <w:t>Dyddiad cyhoeddi:</w:t>
      </w:r>
      <w:r w:rsidRPr="00D116A0">
        <w:rPr>
          <w:rStyle w:val="normaltextrun"/>
          <w:rFonts w:asciiTheme="minorHAnsi" w:hAnsiTheme="minorHAnsi" w:cstheme="minorHAnsi"/>
          <w:sz w:val="22"/>
        </w:rPr>
        <w:t xml:space="preserve">  10 Mehefin 2025</w:t>
      </w:r>
    </w:p>
    <w:p w14:paraId="099CC769" w14:textId="77777777" w:rsidR="00BD12DC" w:rsidRPr="00D116A0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5C02B3D" w14:textId="42472010" w:rsidR="007F52CD" w:rsidRPr="00D116A0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D116A0">
        <w:rPr>
          <w:rStyle w:val="normaltextrun"/>
          <w:rFonts w:asciiTheme="minorHAnsi" w:hAnsiTheme="minorHAnsi" w:cstheme="minorHAnsi"/>
          <w:b/>
          <w:color w:val="FF0000"/>
          <w:sz w:val="28"/>
        </w:rPr>
        <w:t>Cais Rhyddid Gwybodaeth 140/25</w:t>
      </w:r>
    </w:p>
    <w:p w14:paraId="6738FCE7" w14:textId="77777777" w:rsidR="00344DED" w:rsidRPr="00D116A0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8D3A15E" w14:textId="1D707462" w:rsidR="006F1CED" w:rsidRPr="00D116A0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D116A0">
        <w:rPr>
          <w:rStyle w:val="normaltextrun"/>
          <w:rFonts w:asciiTheme="minorHAnsi" w:hAnsiTheme="minorHAnsi" w:cstheme="minorHAnsi"/>
          <w:b/>
        </w:rPr>
        <w:t>Rydych chi wedi gofyn y canlynol i ni...</w:t>
      </w:r>
    </w:p>
    <w:p w14:paraId="506193E3" w14:textId="5B04C278" w:rsidR="00600D25" w:rsidRPr="00D116A0" w:rsidRDefault="00600D25" w:rsidP="00600D25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Contract Difa Gwastraff Cyfrinachol</w:t>
      </w:r>
    </w:p>
    <w:p w14:paraId="4A7349F3" w14:textId="77777777" w:rsidR="00600D25" w:rsidRPr="00D116A0" w:rsidRDefault="00600D25" w:rsidP="00600D25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Dyma’r manylion sydd eu hangen arnaf i:</w:t>
      </w:r>
    </w:p>
    <w:p w14:paraId="43E8CAFD" w14:textId="77777777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A yw gwastraff cyfrinachol wedi'i gaffael drwy dendr neu fframwaith, neu ddull arall? Os mai ‘dull arall’ yw’r ateb, a fyddech cystal â chadarnhau sut y gwnaethoch gaffael eich gwastraff cyfrinachol?</w:t>
      </w:r>
    </w:p>
    <w:p w14:paraId="54C03256" w14:textId="77777777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Os mai ‘fframwaith’ yw'r ateb, a fyddech cystal â chadarnhau enw'r fframwaith os gwelwch yn dda?</w:t>
      </w:r>
    </w:p>
    <w:p w14:paraId="6C57F2B1" w14:textId="77777777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Gwerthoedd contract gwirioneddol pob fframwaith/contract (ac unrhyw is-lotiau)</w:t>
      </w:r>
    </w:p>
    <w:p w14:paraId="05066E42" w14:textId="77777777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Dyddiad dechrau (mis a blwyddyn) a hyd y contract</w:t>
      </w:r>
    </w:p>
    <w:p w14:paraId="62C09A7D" w14:textId="77777777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</w:rPr>
      </w:pPr>
      <w:r w:rsidRPr="00D116A0">
        <w:rPr>
          <w:rFonts w:asciiTheme="minorHAnsi" w:hAnsiTheme="minorHAnsi" w:cstheme="minorHAnsi"/>
          <w:b/>
        </w:rPr>
        <w:t>A oes cymal ymestyn yn y fframwaith/contract ac, os felly, hyd yr estyniad, ynghyd â dyddiad gorffen terfynol posibl y contract?</w:t>
      </w:r>
    </w:p>
    <w:p w14:paraId="11F39650" w14:textId="5E024F8E" w:rsidR="00600D25" w:rsidRPr="00D116A0" w:rsidRDefault="00165064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</w:rPr>
      </w:pPr>
      <w:r w:rsidRPr="00D116A0">
        <w:rPr>
          <w:rFonts w:asciiTheme="minorHAnsi" w:hAnsiTheme="minorHAnsi" w:cstheme="minorHAnsi"/>
          <w:b/>
        </w:rPr>
        <w:t>A oes penderfyniad wedi’i wneud eto yng</w:t>
      </w:r>
      <w:r w:rsidR="0053534D">
        <w:rPr>
          <w:rFonts w:asciiTheme="minorHAnsi" w:hAnsiTheme="minorHAnsi" w:cstheme="minorHAnsi"/>
          <w:b/>
        </w:rPr>
        <w:t>hylch</w:t>
      </w:r>
      <w:r w:rsidRPr="00D116A0">
        <w:rPr>
          <w:rFonts w:asciiTheme="minorHAnsi" w:hAnsiTheme="minorHAnsi" w:cstheme="minorHAnsi"/>
          <w:b/>
        </w:rPr>
        <w:t xml:space="preserve"> a fydd y fframwaith/contract yn cael e</w:t>
      </w:r>
      <w:r w:rsidR="00424B8C">
        <w:rPr>
          <w:rFonts w:asciiTheme="minorHAnsi" w:hAnsiTheme="minorHAnsi" w:cstheme="minorHAnsi"/>
          <w:b/>
        </w:rPr>
        <w:t>i</w:t>
      </w:r>
      <w:r w:rsidRPr="00D116A0">
        <w:rPr>
          <w:rFonts w:asciiTheme="minorHAnsi" w:hAnsiTheme="minorHAnsi" w:cstheme="minorHAnsi"/>
          <w:b/>
        </w:rPr>
        <w:t xml:space="preserve"> ymestyn neu e</w:t>
      </w:r>
      <w:r w:rsidR="00424B8C">
        <w:rPr>
          <w:rFonts w:asciiTheme="minorHAnsi" w:hAnsiTheme="minorHAnsi" w:cstheme="minorHAnsi"/>
          <w:b/>
        </w:rPr>
        <w:t xml:space="preserve">i </w:t>
      </w:r>
      <w:r w:rsidRPr="00D116A0">
        <w:rPr>
          <w:rFonts w:asciiTheme="minorHAnsi" w:hAnsiTheme="minorHAnsi" w:cstheme="minorHAnsi"/>
          <w:b/>
        </w:rPr>
        <w:t>adnewyddu?</w:t>
      </w:r>
    </w:p>
    <w:p w14:paraId="48DA39ED" w14:textId="3E54A2D4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</w:rPr>
      </w:pPr>
      <w:r w:rsidRPr="00D116A0">
        <w:rPr>
          <w:rFonts w:asciiTheme="minorHAnsi" w:hAnsiTheme="minorHAnsi" w:cstheme="minorHAnsi"/>
          <w:b/>
        </w:rPr>
        <w:t>Pwy yw'r swyddog caffael sy'n gyfrifol am y contract hwn</w:t>
      </w:r>
      <w:r w:rsidR="00FF3DD1">
        <w:rPr>
          <w:rFonts w:asciiTheme="minorHAnsi" w:hAnsiTheme="minorHAnsi" w:cstheme="minorHAnsi"/>
          <w:b/>
        </w:rPr>
        <w:t>,</w:t>
      </w:r>
      <w:r w:rsidRPr="00D116A0">
        <w:rPr>
          <w:rFonts w:asciiTheme="minorHAnsi" w:hAnsiTheme="minorHAnsi" w:cstheme="minorHAnsi"/>
          <w:b/>
        </w:rPr>
        <w:t xml:space="preserve"> ac a fyddech cystal â rhoi ei gyfeiriad e-bost a'i rif ffôn i mi os gwelwch yn dda?</w:t>
      </w:r>
    </w:p>
    <w:p w14:paraId="76ED2225" w14:textId="56FCD13F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</w:rPr>
      </w:pPr>
      <w:r w:rsidRPr="00D116A0">
        <w:rPr>
          <w:rFonts w:asciiTheme="minorHAnsi" w:hAnsiTheme="minorHAnsi" w:cstheme="minorHAnsi"/>
          <w:b/>
        </w:rPr>
        <w:t xml:space="preserve">A oes gennych chi gyfeiriad e-bost generig ar gyfer eich adran gaffael, er enghraifft </w:t>
      </w:r>
      <w:hyperlink r:id="rId10" w:history="1">
        <w:r w:rsidRPr="00D116A0">
          <w:rPr>
            <w:rStyle w:val="Hyperlink"/>
            <w:rFonts w:asciiTheme="minorHAnsi" w:hAnsiTheme="minorHAnsi" w:cstheme="minorHAnsi"/>
            <w:b/>
          </w:rPr>
          <w:t>procurement@organisation.com</w:t>
        </w:r>
      </w:hyperlink>
      <w:r w:rsidRPr="00D116A0">
        <w:rPr>
          <w:rFonts w:asciiTheme="minorHAnsi" w:hAnsiTheme="minorHAnsi" w:cstheme="minorHAnsi"/>
          <w:b/>
        </w:rPr>
        <w:t>? Os felly, a fyddech cystal â chadarnhau’r cyfeiriad?</w:t>
      </w:r>
      <w:r w:rsidRPr="00D116A0">
        <w:rPr>
          <w:rFonts w:asciiTheme="minorHAnsi" w:hAnsiTheme="minorHAnsi" w:cstheme="minorHAnsi"/>
          <w:b/>
        </w:rPr>
        <w:br/>
        <w:t>Pwy yw'r uwch swyddog (y tu allan i gaffael) sy'n gyfrifol am y contract hwn</w:t>
      </w:r>
      <w:r w:rsidR="00892115">
        <w:rPr>
          <w:rFonts w:asciiTheme="minorHAnsi" w:hAnsiTheme="minorHAnsi" w:cstheme="minorHAnsi"/>
          <w:b/>
        </w:rPr>
        <w:t>,</w:t>
      </w:r>
      <w:r w:rsidRPr="00D116A0">
        <w:rPr>
          <w:rFonts w:asciiTheme="minorHAnsi" w:hAnsiTheme="minorHAnsi" w:cstheme="minorHAnsi"/>
          <w:b/>
        </w:rPr>
        <w:t xml:space="preserve"> ac a fyddech cystal â rhoi ei gyfeiriad e-bost a'i rif ffôn i mi os gwelwch yn dda?</w:t>
      </w:r>
    </w:p>
    <w:p w14:paraId="0243D89C" w14:textId="77777777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Pwy yw'r cyflenwr presennol?</w:t>
      </w:r>
    </w:p>
    <w:p w14:paraId="7FD99330" w14:textId="77777777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Os mai Cwmni Rheoli Cyfleusterau/Gwastraff/Glanhau yw eich cyflenwr presennol, pa is-gontractwr sy'n gwasanaethu eich sefydliad? Er enghraifft, staff pa gwmni sy'n casglu eich gwastraff cyfrinachol?</w:t>
      </w:r>
    </w:p>
    <w:p w14:paraId="30B4EFD2" w14:textId="4CCE9880" w:rsidR="00600D25" w:rsidRPr="00D116A0" w:rsidRDefault="00600D25" w:rsidP="00600D25">
      <w:pPr>
        <w:pStyle w:val="paragraph"/>
        <w:numPr>
          <w:ilvl w:val="0"/>
          <w:numId w:val="36"/>
        </w:numPr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</w:rPr>
        <w:t>A fydd y cais a'r ymateb hwn yn cael eu cyhoeddi ar eich gwefan? Os felly, allech chi ddarparu dolen?</w:t>
      </w:r>
    </w:p>
    <w:p w14:paraId="261EF0D5" w14:textId="6B0A78E7" w:rsidR="00AA63E7" w:rsidRPr="00D116A0" w:rsidRDefault="00AA63E7" w:rsidP="156E0B0A">
      <w:pPr>
        <w:spacing w:after="0" w:line="240" w:lineRule="auto"/>
        <w:rPr>
          <w:rFonts w:cstheme="minorHAnsi"/>
        </w:rPr>
      </w:pPr>
      <w:r w:rsidRPr="00D116A0">
        <w:rPr>
          <w:rFonts w:cstheme="minorHAnsi"/>
          <w:b/>
        </w:rPr>
        <w:t>YMATEB</w:t>
      </w:r>
    </w:p>
    <w:p w14:paraId="5A8043C1" w14:textId="77777777" w:rsidR="0065297B" w:rsidRPr="00D116A0" w:rsidRDefault="0065297B" w:rsidP="0065297B">
      <w:pPr>
        <w:spacing w:after="0" w:line="240" w:lineRule="auto"/>
        <w:rPr>
          <w:rFonts w:cstheme="minorHAnsi"/>
          <w:u w:val="single"/>
        </w:rPr>
      </w:pPr>
    </w:p>
    <w:p w14:paraId="37469F9F" w14:textId="77777777" w:rsidR="0065297B" w:rsidRPr="00D116A0" w:rsidRDefault="0065297B" w:rsidP="0065297B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1</w:t>
      </w:r>
    </w:p>
    <w:p w14:paraId="155665F9" w14:textId="77777777" w:rsidR="0065297B" w:rsidRPr="00D116A0" w:rsidRDefault="0065297B" w:rsidP="0065297B">
      <w:pPr>
        <w:spacing w:after="0" w:line="240" w:lineRule="auto"/>
        <w:rPr>
          <w:rFonts w:cstheme="minorHAnsi"/>
        </w:rPr>
      </w:pPr>
    </w:p>
    <w:p w14:paraId="6554B166" w14:textId="5E3D25C4" w:rsidR="0065297B" w:rsidRPr="00D116A0" w:rsidRDefault="0065297B" w:rsidP="0065297B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>Cafodd Trafnidiaeth Cymru 3 dyfynbris.</w:t>
      </w:r>
    </w:p>
    <w:p w14:paraId="7C33CDE5" w14:textId="77777777" w:rsidR="0065297B" w:rsidRPr="00D116A0" w:rsidRDefault="0065297B" w:rsidP="0065297B">
      <w:pPr>
        <w:spacing w:after="0" w:line="240" w:lineRule="auto"/>
        <w:rPr>
          <w:rFonts w:cstheme="minorHAnsi"/>
        </w:rPr>
      </w:pPr>
    </w:p>
    <w:p w14:paraId="7D267715" w14:textId="1542AB39" w:rsidR="0065297B" w:rsidRPr="00D116A0" w:rsidRDefault="0065297B" w:rsidP="0065297B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2</w:t>
      </w:r>
    </w:p>
    <w:p w14:paraId="1940129C" w14:textId="77777777" w:rsidR="0065297B" w:rsidRPr="00D116A0" w:rsidRDefault="0065297B" w:rsidP="0065297B">
      <w:pPr>
        <w:spacing w:after="0" w:line="240" w:lineRule="auto"/>
        <w:rPr>
          <w:rFonts w:cstheme="minorHAnsi"/>
          <w:u w:val="single"/>
        </w:rPr>
      </w:pPr>
    </w:p>
    <w:p w14:paraId="61422387" w14:textId="29635D35" w:rsidR="0065297B" w:rsidRPr="00D116A0" w:rsidRDefault="009A3FFC" w:rsidP="0065297B">
      <w:pPr>
        <w:spacing w:after="0" w:line="240" w:lineRule="auto"/>
        <w:rPr>
          <w:rFonts w:cstheme="minorHAnsi"/>
        </w:rPr>
      </w:pPr>
      <w:r>
        <w:rPr>
          <w:rFonts w:cstheme="minorHAnsi"/>
        </w:rPr>
        <w:t>Amh</w:t>
      </w:r>
      <w:r w:rsidR="0065297B" w:rsidRPr="00D116A0">
        <w:rPr>
          <w:rFonts w:cstheme="minorHAnsi"/>
        </w:rPr>
        <w:t>erthnasol.</w:t>
      </w:r>
    </w:p>
    <w:p w14:paraId="7C8E2EBE" w14:textId="77777777" w:rsidR="0065297B" w:rsidRPr="00D116A0" w:rsidRDefault="0065297B" w:rsidP="0065297B">
      <w:pPr>
        <w:spacing w:after="0" w:line="240" w:lineRule="auto"/>
        <w:rPr>
          <w:rFonts w:cstheme="minorHAnsi"/>
        </w:rPr>
      </w:pPr>
    </w:p>
    <w:p w14:paraId="3666F93C" w14:textId="330BE221" w:rsidR="0065297B" w:rsidRPr="00D116A0" w:rsidRDefault="0065297B" w:rsidP="0065297B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3</w:t>
      </w:r>
    </w:p>
    <w:p w14:paraId="5E860515" w14:textId="77777777" w:rsidR="007B5185" w:rsidRPr="00D116A0" w:rsidRDefault="007B5185" w:rsidP="0065297B">
      <w:pPr>
        <w:spacing w:after="0" w:line="240" w:lineRule="auto"/>
        <w:rPr>
          <w:rFonts w:cstheme="minorHAnsi"/>
        </w:rPr>
      </w:pPr>
    </w:p>
    <w:p w14:paraId="345735E5" w14:textId="4D34F83A" w:rsidR="007B5185" w:rsidRPr="00D116A0" w:rsidRDefault="007B5185" w:rsidP="0065297B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lastRenderedPageBreak/>
        <w:t>Gwir werth y contract oedd £25,000.</w:t>
      </w:r>
    </w:p>
    <w:p w14:paraId="67304AAD" w14:textId="77777777" w:rsidR="007B5185" w:rsidRPr="00D116A0" w:rsidRDefault="007B5185" w:rsidP="0065297B">
      <w:pPr>
        <w:spacing w:after="0" w:line="240" w:lineRule="auto"/>
        <w:rPr>
          <w:rFonts w:cstheme="minorHAnsi"/>
        </w:rPr>
      </w:pPr>
    </w:p>
    <w:p w14:paraId="1D04A467" w14:textId="12A2D90C" w:rsidR="007B5185" w:rsidRPr="00D116A0" w:rsidRDefault="007B5185" w:rsidP="007B5185">
      <w:pPr>
        <w:spacing w:after="0" w:line="240" w:lineRule="auto"/>
        <w:ind w:left="7920"/>
        <w:rPr>
          <w:rFonts w:cstheme="minorHAnsi"/>
          <w:i/>
          <w:iCs/>
        </w:rPr>
      </w:pPr>
      <w:r w:rsidRPr="00D116A0">
        <w:rPr>
          <w:rFonts w:cstheme="minorHAnsi"/>
          <w:i/>
        </w:rPr>
        <w:t>Parhad...</w:t>
      </w:r>
    </w:p>
    <w:p w14:paraId="4E0D9305" w14:textId="77777777" w:rsidR="00514C6E" w:rsidRPr="00D116A0" w:rsidRDefault="007B5185" w:rsidP="00514C6E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4</w:t>
      </w:r>
    </w:p>
    <w:p w14:paraId="6F6659EA" w14:textId="77777777" w:rsidR="00514C6E" w:rsidRPr="00D116A0" w:rsidRDefault="00514C6E" w:rsidP="00514C6E">
      <w:pPr>
        <w:spacing w:after="0" w:line="240" w:lineRule="auto"/>
        <w:rPr>
          <w:rFonts w:cstheme="minorHAnsi"/>
          <w:u w:val="single"/>
        </w:rPr>
      </w:pPr>
    </w:p>
    <w:p w14:paraId="48E12E54" w14:textId="00EC27FD" w:rsidR="0065297B" w:rsidRPr="00D116A0" w:rsidRDefault="00514C6E" w:rsidP="00514C6E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>Dyddiad dechrau'r contract oedd 31/10/2024 a'i hyd yw 2 flynedd.</w:t>
      </w:r>
    </w:p>
    <w:p w14:paraId="28141165" w14:textId="77777777" w:rsidR="001E6DF1" w:rsidRPr="00D116A0" w:rsidRDefault="001E6DF1" w:rsidP="00514C6E">
      <w:pPr>
        <w:spacing w:after="0" w:line="240" w:lineRule="auto"/>
        <w:rPr>
          <w:rFonts w:cstheme="minorHAnsi"/>
        </w:rPr>
      </w:pPr>
    </w:p>
    <w:p w14:paraId="3422F212" w14:textId="77777777" w:rsidR="001E6DF1" w:rsidRPr="00D116A0" w:rsidRDefault="001E6DF1" w:rsidP="001E6DF1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5</w:t>
      </w:r>
    </w:p>
    <w:p w14:paraId="09A30D67" w14:textId="77777777" w:rsidR="001E6DF1" w:rsidRPr="00D116A0" w:rsidRDefault="001E6DF1" w:rsidP="001E6DF1">
      <w:pPr>
        <w:spacing w:after="0" w:line="240" w:lineRule="auto"/>
        <w:rPr>
          <w:rFonts w:cstheme="minorHAnsi"/>
          <w:u w:val="single"/>
        </w:rPr>
      </w:pPr>
    </w:p>
    <w:p w14:paraId="01BB2649" w14:textId="16918AAA" w:rsidR="0065297B" w:rsidRPr="00D116A0" w:rsidRDefault="001E6DF1" w:rsidP="001E6DF1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>Does dim cymal ymestyn</w:t>
      </w:r>
      <w:r w:rsidR="004F2232">
        <w:rPr>
          <w:rFonts w:cstheme="minorHAnsi"/>
        </w:rPr>
        <w:t>.</w:t>
      </w:r>
    </w:p>
    <w:p w14:paraId="4D40380B" w14:textId="77777777" w:rsidR="00A040F0" w:rsidRPr="00D116A0" w:rsidRDefault="00A040F0" w:rsidP="001E6DF1">
      <w:pPr>
        <w:spacing w:after="0" w:line="240" w:lineRule="auto"/>
        <w:rPr>
          <w:rFonts w:cstheme="minorHAnsi"/>
        </w:rPr>
      </w:pPr>
    </w:p>
    <w:p w14:paraId="6EA78311" w14:textId="59C7EF61" w:rsidR="00A040F0" w:rsidRPr="00D116A0" w:rsidRDefault="00A040F0" w:rsidP="001E6DF1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6</w:t>
      </w:r>
    </w:p>
    <w:p w14:paraId="3ABE2B7A" w14:textId="77777777" w:rsidR="00241C05" w:rsidRPr="00D116A0" w:rsidRDefault="00241C05" w:rsidP="00241C05">
      <w:pPr>
        <w:spacing w:after="0" w:line="240" w:lineRule="auto"/>
        <w:rPr>
          <w:rFonts w:cstheme="minorHAnsi"/>
        </w:rPr>
      </w:pPr>
    </w:p>
    <w:p w14:paraId="03B862DD" w14:textId="774937C3" w:rsidR="0065297B" w:rsidRPr="00D116A0" w:rsidRDefault="0065297B" w:rsidP="00241C05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 xml:space="preserve">Nid oes penderfyniad wedi'i wneud ynghylch a </w:t>
      </w:r>
      <w:r w:rsidR="004F2232">
        <w:rPr>
          <w:rFonts w:cstheme="minorHAnsi"/>
        </w:rPr>
        <w:t>fydd y</w:t>
      </w:r>
      <w:r w:rsidRPr="00D116A0">
        <w:rPr>
          <w:rFonts w:cstheme="minorHAnsi"/>
        </w:rPr>
        <w:t xml:space="preserve"> fframwaith</w:t>
      </w:r>
      <w:r w:rsidR="004F2232">
        <w:rPr>
          <w:rFonts w:cstheme="minorHAnsi"/>
        </w:rPr>
        <w:t xml:space="preserve"> </w:t>
      </w:r>
      <w:r w:rsidRPr="00D116A0">
        <w:rPr>
          <w:rFonts w:cstheme="minorHAnsi"/>
        </w:rPr>
        <w:t>/</w:t>
      </w:r>
      <w:r w:rsidR="004F2232">
        <w:rPr>
          <w:rFonts w:cstheme="minorHAnsi"/>
        </w:rPr>
        <w:t xml:space="preserve"> </w:t>
      </w:r>
      <w:r w:rsidRPr="00D116A0">
        <w:rPr>
          <w:rFonts w:cstheme="minorHAnsi"/>
        </w:rPr>
        <w:t>fframweithiau</w:t>
      </w:r>
      <w:r w:rsidR="004F2232">
        <w:rPr>
          <w:rFonts w:cstheme="minorHAnsi"/>
        </w:rPr>
        <w:t xml:space="preserve"> </w:t>
      </w:r>
      <w:r w:rsidRPr="00D116A0">
        <w:rPr>
          <w:rFonts w:cstheme="minorHAnsi"/>
        </w:rPr>
        <w:t>/</w:t>
      </w:r>
      <w:r w:rsidR="004F2232">
        <w:rPr>
          <w:rFonts w:cstheme="minorHAnsi"/>
        </w:rPr>
        <w:t xml:space="preserve"> </w:t>
      </w:r>
      <w:r w:rsidRPr="00D116A0">
        <w:rPr>
          <w:rFonts w:cstheme="minorHAnsi"/>
        </w:rPr>
        <w:t>contract</w:t>
      </w:r>
      <w:r w:rsidR="004F2232">
        <w:rPr>
          <w:rFonts w:cstheme="minorHAnsi"/>
        </w:rPr>
        <w:t xml:space="preserve"> </w:t>
      </w:r>
      <w:r w:rsidRPr="00D116A0">
        <w:rPr>
          <w:rFonts w:cstheme="minorHAnsi"/>
        </w:rPr>
        <w:t>/</w:t>
      </w:r>
      <w:r w:rsidR="004F2232">
        <w:rPr>
          <w:rFonts w:cstheme="minorHAnsi"/>
        </w:rPr>
        <w:t xml:space="preserve"> </w:t>
      </w:r>
      <w:r w:rsidRPr="00D116A0">
        <w:rPr>
          <w:rFonts w:cstheme="minorHAnsi"/>
        </w:rPr>
        <w:t>contractau naill ai'n cael eu hymestyn neu eu hadnewyddu. Fodd bynnag, mae opsiwn i adnewyddu'n awtomatig.</w:t>
      </w:r>
    </w:p>
    <w:p w14:paraId="3444A74A" w14:textId="77777777" w:rsidR="00FC0041" w:rsidRPr="00D116A0" w:rsidRDefault="00FC0041" w:rsidP="00FC0041">
      <w:pPr>
        <w:spacing w:after="0" w:line="240" w:lineRule="auto"/>
        <w:rPr>
          <w:rFonts w:cstheme="minorHAnsi"/>
        </w:rPr>
      </w:pPr>
    </w:p>
    <w:p w14:paraId="6170FDCE" w14:textId="77777777" w:rsidR="00FC0041" w:rsidRPr="00D116A0" w:rsidRDefault="00FC0041" w:rsidP="00FC0041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7</w:t>
      </w:r>
    </w:p>
    <w:p w14:paraId="2B6A26E3" w14:textId="77777777" w:rsidR="00FC0041" w:rsidRPr="00D116A0" w:rsidRDefault="00FC0041" w:rsidP="00FC0041">
      <w:pPr>
        <w:spacing w:after="0" w:line="240" w:lineRule="auto"/>
        <w:rPr>
          <w:rFonts w:cstheme="minorHAnsi"/>
        </w:rPr>
      </w:pPr>
    </w:p>
    <w:p w14:paraId="53B56F6F" w14:textId="3B34813B" w:rsidR="0065297B" w:rsidRPr="00D116A0" w:rsidRDefault="00FC0041" w:rsidP="00FC0041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 xml:space="preserve">Edward Jones yw'r swyddog caffael sy'n gyfrifol am y contract hwn. Gellir cysylltu ag ef drwy ddefnyddio'r cyfeiriad e-bost canlynol: </w:t>
      </w:r>
      <w:hyperlink r:id="rId11" w:history="1">
        <w:r w:rsidRPr="00D116A0">
          <w:rPr>
            <w:rStyle w:val="Hyperlink"/>
            <w:rFonts w:cstheme="minorHAnsi"/>
            <w:b/>
          </w:rPr>
          <w:t>procurement@transportfor.wales</w:t>
        </w:r>
      </w:hyperlink>
    </w:p>
    <w:p w14:paraId="559D8787" w14:textId="77777777" w:rsidR="00B7189B" w:rsidRPr="00D116A0" w:rsidRDefault="00B7189B" w:rsidP="00FC0041">
      <w:pPr>
        <w:spacing w:after="0" w:line="240" w:lineRule="auto"/>
        <w:rPr>
          <w:rFonts w:cstheme="minorHAnsi"/>
        </w:rPr>
      </w:pPr>
    </w:p>
    <w:p w14:paraId="1E9046C0" w14:textId="5318C2D5" w:rsidR="00B7189B" w:rsidRPr="00D116A0" w:rsidRDefault="00B7189B" w:rsidP="00FC0041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8</w:t>
      </w:r>
    </w:p>
    <w:p w14:paraId="64328E26" w14:textId="77777777" w:rsidR="00B7189B" w:rsidRPr="00D116A0" w:rsidRDefault="00B7189B" w:rsidP="00FC0041">
      <w:pPr>
        <w:spacing w:after="0" w:line="240" w:lineRule="auto"/>
        <w:rPr>
          <w:rFonts w:cstheme="minorHAnsi"/>
          <w:u w:val="single"/>
        </w:rPr>
      </w:pPr>
    </w:p>
    <w:p w14:paraId="279D4878" w14:textId="34904C50" w:rsidR="00B7189B" w:rsidRPr="00D116A0" w:rsidRDefault="00B7189B" w:rsidP="00FC0041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>Mae'r cyfeiriad e-bost cyffredinol fel yng nghwestiwn 7 uchod.</w:t>
      </w:r>
    </w:p>
    <w:p w14:paraId="2E195477" w14:textId="77777777" w:rsidR="003D15D2" w:rsidRPr="00D116A0" w:rsidRDefault="003D15D2" w:rsidP="00FC0041">
      <w:pPr>
        <w:spacing w:after="0" w:line="240" w:lineRule="auto"/>
        <w:rPr>
          <w:rFonts w:cstheme="minorHAnsi"/>
        </w:rPr>
      </w:pPr>
    </w:p>
    <w:p w14:paraId="12DF992E" w14:textId="3F263AC6" w:rsidR="003D15D2" w:rsidRPr="00D116A0" w:rsidRDefault="003D15D2" w:rsidP="00FC0041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9</w:t>
      </w:r>
    </w:p>
    <w:p w14:paraId="2123820E" w14:textId="77777777" w:rsidR="004951D9" w:rsidRPr="00D116A0" w:rsidRDefault="004951D9" w:rsidP="00FC0041">
      <w:pPr>
        <w:spacing w:after="0" w:line="240" w:lineRule="auto"/>
        <w:rPr>
          <w:rFonts w:cstheme="minorHAnsi"/>
          <w:u w:val="single"/>
        </w:rPr>
      </w:pPr>
    </w:p>
    <w:p w14:paraId="70F6BF07" w14:textId="33E178C9" w:rsidR="005663E0" w:rsidRPr="00D116A0" w:rsidRDefault="008052CE" w:rsidP="00365004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 xml:space="preserve">Cyfarwyddwr Gweithredol Trafnidiaeth Cymru ar gyfer Cyllid a Llywodraethu yw </w:t>
      </w:r>
      <w:proofErr w:type="spellStart"/>
      <w:r w:rsidRPr="00D116A0">
        <w:rPr>
          <w:rFonts w:cstheme="minorHAnsi"/>
        </w:rPr>
        <w:t>Heather</w:t>
      </w:r>
      <w:proofErr w:type="spellEnd"/>
      <w:r w:rsidRPr="00D116A0">
        <w:rPr>
          <w:rFonts w:cstheme="minorHAnsi"/>
        </w:rPr>
        <w:t xml:space="preserve"> </w:t>
      </w:r>
      <w:proofErr w:type="spellStart"/>
      <w:r w:rsidRPr="00D116A0">
        <w:rPr>
          <w:rFonts w:cstheme="minorHAnsi"/>
        </w:rPr>
        <w:t>Clash</w:t>
      </w:r>
      <w:proofErr w:type="spellEnd"/>
      <w:r w:rsidRPr="00D116A0">
        <w:rPr>
          <w:rFonts w:cstheme="minorHAnsi"/>
        </w:rPr>
        <w:t>. Dylid cyfeirio negeseuon e-bost sy'n ymwneud â chaffael i'r cyfeiriad e-bost a roddir yng nghwestiwn 7. Dylid cyfeirio galwadau ffôn at 02921673434.</w:t>
      </w:r>
    </w:p>
    <w:p w14:paraId="5822E07A" w14:textId="77777777" w:rsidR="005663E0" w:rsidRPr="00D116A0" w:rsidRDefault="005663E0" w:rsidP="005663E0">
      <w:pPr>
        <w:spacing w:after="0" w:line="240" w:lineRule="auto"/>
        <w:rPr>
          <w:rFonts w:cstheme="minorHAnsi"/>
        </w:rPr>
      </w:pPr>
    </w:p>
    <w:p w14:paraId="441E8C29" w14:textId="3CAD1C49" w:rsidR="005663E0" w:rsidRPr="00D116A0" w:rsidRDefault="005663E0" w:rsidP="005663E0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10</w:t>
      </w:r>
    </w:p>
    <w:p w14:paraId="40F2C645" w14:textId="77777777" w:rsidR="005663E0" w:rsidRPr="00D116A0" w:rsidRDefault="005663E0" w:rsidP="005663E0">
      <w:pPr>
        <w:spacing w:after="0" w:line="240" w:lineRule="auto"/>
        <w:rPr>
          <w:rFonts w:cstheme="minorHAnsi"/>
        </w:rPr>
      </w:pPr>
    </w:p>
    <w:p w14:paraId="0502C04A" w14:textId="3184A853" w:rsidR="00926CEE" w:rsidRPr="00D116A0" w:rsidRDefault="005663E0" w:rsidP="00926CEE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 xml:space="preserve">Y cyflenwr presennol yw The </w:t>
      </w:r>
      <w:proofErr w:type="spellStart"/>
      <w:r w:rsidRPr="00D116A0">
        <w:rPr>
          <w:rFonts w:cstheme="minorHAnsi"/>
        </w:rPr>
        <w:t>Maltings</w:t>
      </w:r>
      <w:proofErr w:type="spellEnd"/>
      <w:r w:rsidRPr="00D116A0">
        <w:rPr>
          <w:rFonts w:cstheme="minorHAnsi"/>
        </w:rPr>
        <w:t xml:space="preserve"> </w:t>
      </w:r>
      <w:proofErr w:type="spellStart"/>
      <w:r w:rsidRPr="00D116A0">
        <w:rPr>
          <w:rFonts w:cstheme="minorHAnsi"/>
        </w:rPr>
        <w:t>Document</w:t>
      </w:r>
      <w:proofErr w:type="spellEnd"/>
      <w:r w:rsidRPr="00D116A0">
        <w:rPr>
          <w:rFonts w:cstheme="minorHAnsi"/>
        </w:rPr>
        <w:t xml:space="preserve"> </w:t>
      </w:r>
      <w:proofErr w:type="spellStart"/>
      <w:r w:rsidRPr="00D116A0">
        <w:rPr>
          <w:rFonts w:cstheme="minorHAnsi"/>
        </w:rPr>
        <w:t>Storage</w:t>
      </w:r>
      <w:proofErr w:type="spellEnd"/>
      <w:r w:rsidRPr="00D116A0">
        <w:rPr>
          <w:rFonts w:cstheme="minorHAnsi"/>
        </w:rPr>
        <w:t xml:space="preserve"> Solutions LTD. Maen nhw'n gyfleuster storio dogfennau ac felly maen nhw'n rheoli'r broses o'u dinistrio.</w:t>
      </w:r>
    </w:p>
    <w:p w14:paraId="600C90DF" w14:textId="77777777" w:rsidR="005663E0" w:rsidRPr="00D116A0" w:rsidRDefault="005663E0" w:rsidP="005663E0">
      <w:pPr>
        <w:spacing w:after="0" w:line="240" w:lineRule="auto"/>
        <w:rPr>
          <w:rFonts w:cstheme="minorHAnsi"/>
        </w:rPr>
      </w:pPr>
    </w:p>
    <w:p w14:paraId="7A49B4F7" w14:textId="570A79D6" w:rsidR="005663E0" w:rsidRPr="00D116A0" w:rsidRDefault="005663E0" w:rsidP="005663E0">
      <w:pPr>
        <w:spacing w:after="0" w:line="240" w:lineRule="auto"/>
        <w:rPr>
          <w:rFonts w:cstheme="minorHAnsi"/>
          <w:u w:val="single"/>
        </w:rPr>
      </w:pPr>
      <w:r w:rsidRPr="00D116A0">
        <w:rPr>
          <w:rFonts w:cstheme="minorHAnsi"/>
          <w:u w:val="single"/>
        </w:rPr>
        <w:t>Cwestiwn 11</w:t>
      </w:r>
    </w:p>
    <w:p w14:paraId="02120CAB" w14:textId="77777777" w:rsidR="005663E0" w:rsidRPr="00D116A0" w:rsidRDefault="005663E0" w:rsidP="005663E0">
      <w:pPr>
        <w:spacing w:after="0" w:line="240" w:lineRule="auto"/>
        <w:rPr>
          <w:rFonts w:cstheme="minorHAnsi"/>
        </w:rPr>
      </w:pPr>
    </w:p>
    <w:p w14:paraId="3C3C4339" w14:textId="31FE6F15" w:rsidR="005C71D4" w:rsidRPr="00D116A0" w:rsidRDefault="00F534A4" w:rsidP="002F682B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>Caiff Ceisiadau Rhyddid Gwybodaeth eu cyhoeddi ar ein gwefan. Gweler y ddolen isod -</w:t>
      </w:r>
    </w:p>
    <w:p w14:paraId="1D52A30A" w14:textId="77777777" w:rsidR="00F534A4" w:rsidRPr="00D116A0" w:rsidRDefault="00F534A4" w:rsidP="002F682B">
      <w:pPr>
        <w:spacing w:after="0" w:line="240" w:lineRule="auto"/>
        <w:rPr>
          <w:rFonts w:cstheme="minorHAnsi"/>
        </w:rPr>
      </w:pPr>
    </w:p>
    <w:p w14:paraId="39F951D6" w14:textId="349C85FA" w:rsidR="00F534A4" w:rsidRPr="00D116A0" w:rsidRDefault="00C51CF5" w:rsidP="002F682B">
      <w:pPr>
        <w:spacing w:after="0" w:line="240" w:lineRule="auto"/>
        <w:rPr>
          <w:rFonts w:cstheme="minorHAnsi"/>
        </w:rPr>
      </w:pPr>
      <w:hyperlink r:id="rId12" w:history="1">
        <w:r w:rsidRPr="00D116A0">
          <w:rPr>
            <w:rStyle w:val="Hyperlink"/>
            <w:rFonts w:cstheme="minorHAnsi"/>
          </w:rPr>
          <w:t>Tudalen Log Datgelu | Trafnidiaeth Cymru</w:t>
        </w:r>
      </w:hyperlink>
    </w:p>
    <w:p w14:paraId="6DD1B56B" w14:textId="77777777" w:rsidR="00231B10" w:rsidRPr="00D116A0" w:rsidRDefault="00231B10" w:rsidP="002F682B">
      <w:pPr>
        <w:spacing w:after="0" w:line="240" w:lineRule="auto"/>
        <w:rPr>
          <w:rFonts w:cstheme="minorHAnsi"/>
        </w:rPr>
      </w:pPr>
    </w:p>
    <w:p w14:paraId="58F286D3" w14:textId="4151FEC4" w:rsidR="00231B10" w:rsidRPr="00D116A0" w:rsidRDefault="00231B10" w:rsidP="002F682B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>Mae'r cyfeiriadau e-bost personol a'r rhif ffôn y gofynnwyd amdanynt wedi'u heithrio yn rhinwedd yr eithriad canlynol -</w:t>
      </w:r>
    </w:p>
    <w:p w14:paraId="64713B82" w14:textId="77777777" w:rsidR="00231B10" w:rsidRPr="00D116A0" w:rsidRDefault="00231B10" w:rsidP="002F682B">
      <w:pPr>
        <w:spacing w:after="0" w:line="240" w:lineRule="auto"/>
        <w:rPr>
          <w:rFonts w:cstheme="minorHAnsi"/>
        </w:rPr>
      </w:pPr>
    </w:p>
    <w:p w14:paraId="2023845D" w14:textId="77777777" w:rsidR="005F324C" w:rsidRPr="00D116A0" w:rsidRDefault="005F324C" w:rsidP="005F324C">
      <w:pPr>
        <w:spacing w:after="0"/>
        <w:rPr>
          <w:rFonts w:cstheme="minorHAnsi"/>
          <w:b/>
          <w:bCs/>
        </w:rPr>
      </w:pPr>
      <w:r w:rsidRPr="00D116A0">
        <w:rPr>
          <w:rFonts w:cstheme="minorHAnsi"/>
          <w:b/>
        </w:rPr>
        <w:t>Adran 40(2) – Gwybodaeth Bersonol</w:t>
      </w:r>
    </w:p>
    <w:p w14:paraId="0D99B72F" w14:textId="77777777" w:rsidR="005F324C" w:rsidRPr="00D116A0" w:rsidRDefault="005F324C" w:rsidP="005F324C">
      <w:pPr>
        <w:spacing w:after="0"/>
        <w:rPr>
          <w:rFonts w:cstheme="minorHAnsi"/>
        </w:rPr>
      </w:pPr>
    </w:p>
    <w:p w14:paraId="5D153FEB" w14:textId="77777777" w:rsidR="005F324C" w:rsidRPr="00D116A0" w:rsidRDefault="005F324C" w:rsidP="005F324C">
      <w:pPr>
        <w:spacing w:after="0"/>
        <w:rPr>
          <w:rFonts w:cstheme="minorHAnsi"/>
        </w:rPr>
      </w:pPr>
      <w:r w:rsidRPr="00D116A0">
        <w:rPr>
          <w:rFonts w:cstheme="minorHAnsi"/>
        </w:rPr>
        <w:t xml:space="preserve">O dan yr </w:t>
      </w:r>
      <w:proofErr w:type="spellStart"/>
      <w:r w:rsidRPr="00D116A0">
        <w:rPr>
          <w:rFonts w:cstheme="minorHAnsi"/>
        </w:rPr>
        <w:t>esemptiad</w:t>
      </w:r>
      <w:proofErr w:type="spellEnd"/>
      <w:r w:rsidRPr="00D116A0">
        <w:rPr>
          <w:rFonts w:cstheme="minorHAnsi"/>
        </w:rPr>
        <w:t xml:space="preserve"> hwn, ni ddylid datgelu data personol os byddai hyn yn mynd yn groes i’r egwyddorion diogelu data.</w:t>
      </w:r>
    </w:p>
    <w:p w14:paraId="1341FCE8" w14:textId="77777777" w:rsidR="005F324C" w:rsidRPr="00D116A0" w:rsidRDefault="005F324C" w:rsidP="005F324C">
      <w:pPr>
        <w:spacing w:after="0"/>
        <w:rPr>
          <w:rFonts w:cstheme="minorHAnsi"/>
        </w:rPr>
      </w:pPr>
    </w:p>
    <w:p w14:paraId="658FFE49" w14:textId="77777777" w:rsidR="005F324C" w:rsidRPr="00D116A0" w:rsidRDefault="005F324C" w:rsidP="005F324C">
      <w:pPr>
        <w:spacing w:after="0"/>
        <w:rPr>
          <w:rFonts w:cstheme="minorHAnsi"/>
        </w:rPr>
      </w:pPr>
      <w:r w:rsidRPr="00D116A0">
        <w:rPr>
          <w:rFonts w:cstheme="minorHAnsi"/>
        </w:rPr>
        <w:t xml:space="preserve">Diffinnir data personol gan y Rheoliad Cyffredinol ar Ddiogelu Data (GDPR) fel a ganlyn - </w:t>
      </w:r>
    </w:p>
    <w:p w14:paraId="601B2496" w14:textId="77777777" w:rsidR="005F324C" w:rsidRPr="00D116A0" w:rsidRDefault="005F324C" w:rsidP="005F324C">
      <w:pPr>
        <w:spacing w:after="0"/>
        <w:rPr>
          <w:rFonts w:cstheme="minorHAnsi"/>
        </w:rPr>
      </w:pPr>
    </w:p>
    <w:p w14:paraId="0C57882E" w14:textId="623203E5" w:rsidR="005F324C" w:rsidRPr="00D116A0" w:rsidRDefault="005F324C" w:rsidP="005F324C">
      <w:pPr>
        <w:spacing w:after="0"/>
        <w:rPr>
          <w:rFonts w:cstheme="minorHAnsi"/>
          <w:b/>
          <w:bCs/>
          <w:color w:val="000000"/>
          <w:shd w:val="clear" w:color="auto" w:fill="F7F3F0"/>
        </w:rPr>
      </w:pPr>
      <w:r w:rsidRPr="00D116A0">
        <w:rPr>
          <w:rFonts w:cstheme="minorHAnsi"/>
          <w:b/>
          <w:color w:val="000000"/>
          <w:highlight w:val="lightGray"/>
          <w:shd w:val="clear" w:color="auto" w:fill="F7F3F0"/>
        </w:rPr>
        <w:t>"Mae 'data personol' yn golygu unrhyw wybodaeth sy’n ymwneud ag unigolyn byw y gellir ei adnabod (‘gwrthrych</w:t>
      </w:r>
      <w:r w:rsidR="00DF26C0">
        <w:rPr>
          <w:rFonts w:cstheme="minorHAnsi"/>
          <w:b/>
          <w:color w:val="000000"/>
          <w:highlight w:val="lightGray"/>
          <w:shd w:val="clear" w:color="auto" w:fill="F7F3F0"/>
        </w:rPr>
        <w:t xml:space="preserve"> y</w:t>
      </w:r>
      <w:r w:rsidRPr="00D116A0">
        <w:rPr>
          <w:rFonts w:cstheme="minorHAnsi"/>
          <w:b/>
          <w:color w:val="000000"/>
          <w:highlight w:val="lightGray"/>
          <w:shd w:val="clear" w:color="auto" w:fill="F7F3F0"/>
        </w:rPr>
        <w:t xml:space="preserve"> data’); </w:t>
      </w:r>
      <w:r w:rsidR="0049483B">
        <w:rPr>
          <w:rFonts w:cstheme="minorHAnsi"/>
          <w:b/>
          <w:color w:val="000000"/>
          <w:highlight w:val="lightGray"/>
          <w:shd w:val="clear" w:color="auto" w:fill="F7F3F0"/>
        </w:rPr>
        <w:t>y</w:t>
      </w:r>
      <w:r w:rsidRPr="00D116A0">
        <w:rPr>
          <w:rFonts w:cstheme="minorHAnsi"/>
          <w:b/>
          <w:color w:val="000000"/>
          <w:highlight w:val="lightGray"/>
          <w:shd w:val="clear" w:color="auto" w:fill="F7F3F0"/>
        </w:rPr>
        <w:t>styr unigolyn byw y gellir ei adnabod yw unigolyn y gellir ei adnabod, yn uniongyrchol neu’n anuniongyrchol, yn benodol drwy gyfeirio at ddynodwr fel enw, rhif adnabod, data lleoliad neu ddynodwr ar-lein, neu un neu fwy o ffactorau sy’n benodol i hunaniaeth gorfforol, ffisiolegol, genetig, meddyliol, economaidd, diwylliannol neu gymdeithasol yr unigolyn byw hwnnw.”</w:t>
      </w:r>
    </w:p>
    <w:p w14:paraId="150FFF97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111111"/>
          <w:sz w:val="21"/>
          <w:szCs w:val="21"/>
        </w:rPr>
      </w:pPr>
    </w:p>
    <w:p w14:paraId="21CD0425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111111"/>
          <w:sz w:val="21"/>
          <w:szCs w:val="21"/>
        </w:rPr>
      </w:pPr>
      <w:r w:rsidRPr="00D116A0">
        <w:rPr>
          <w:rStyle w:val="Strong"/>
          <w:rFonts w:asciiTheme="minorHAnsi" w:hAnsiTheme="minorHAnsi" w:cstheme="minorHAnsi"/>
          <w:color w:val="111111"/>
          <w:sz w:val="21"/>
        </w:rPr>
        <w:t>Mae canllawiau Swyddfa'r Comisiynydd Gwybodaeth yn nodi’r canlynol –</w:t>
      </w:r>
    </w:p>
    <w:p w14:paraId="5124D36F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111111"/>
        </w:rPr>
      </w:pPr>
    </w:p>
    <w:p w14:paraId="0CD03AEB" w14:textId="6944658B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highlight w:val="lightGray"/>
        </w:rPr>
      </w:pPr>
      <w:r w:rsidRPr="00D116A0">
        <w:rPr>
          <w:rFonts w:asciiTheme="minorHAnsi" w:hAnsiTheme="minorHAnsi" w:cstheme="minorHAnsi"/>
          <w:b/>
          <w:highlight w:val="lightGray"/>
        </w:rPr>
        <w:t>Pan fydd awdurdod cyhoeddus yn cael cais am wybodaeth sy’n ddata personol am ei weithwyr, rhaid iddo benderfynu a fyddai datgelu</w:t>
      </w:r>
      <w:r w:rsidR="00A0667E">
        <w:rPr>
          <w:rFonts w:asciiTheme="minorHAnsi" w:hAnsiTheme="minorHAnsi" w:cstheme="minorHAnsi"/>
          <w:b/>
          <w:highlight w:val="lightGray"/>
        </w:rPr>
        <w:t>’r data</w:t>
      </w:r>
      <w:r w:rsidRPr="00D116A0">
        <w:rPr>
          <w:rFonts w:asciiTheme="minorHAnsi" w:hAnsiTheme="minorHAnsi" w:cstheme="minorHAnsi"/>
          <w:b/>
          <w:highlight w:val="lightGray"/>
        </w:rPr>
        <w:t xml:space="preserve"> yn torri Egwyddor 1 y Ddeddf Diogelu Data, hy</w:t>
      </w:r>
      <w:r w:rsidR="00CA1E43">
        <w:rPr>
          <w:rFonts w:asciiTheme="minorHAnsi" w:hAnsiTheme="minorHAnsi" w:cstheme="minorHAnsi"/>
          <w:b/>
          <w:highlight w:val="lightGray"/>
        </w:rPr>
        <w:t>nny yw,</w:t>
      </w:r>
      <w:r w:rsidRPr="00D116A0">
        <w:rPr>
          <w:rFonts w:asciiTheme="minorHAnsi" w:hAnsiTheme="minorHAnsi" w:cstheme="minorHAnsi"/>
          <w:b/>
          <w:highlight w:val="lightGray"/>
        </w:rPr>
        <w:t xml:space="preserve"> a fyddai datgelu’r wybodaeth yn deg ac yn gyfreithlon. Bydd p’un a yw’r datgeliad yn deg yn dibynnu ar nifer o ffactorau, gan gynnwys:</w:t>
      </w:r>
    </w:p>
    <w:p w14:paraId="2B710AEF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highlight w:val="lightGray"/>
        </w:rPr>
      </w:pPr>
      <w:r w:rsidRPr="00D116A0">
        <w:rPr>
          <w:rFonts w:asciiTheme="minorHAnsi" w:hAnsiTheme="minorHAnsi" w:cstheme="minorHAnsi"/>
          <w:b/>
          <w:highlight w:val="lightGray"/>
        </w:rPr>
        <w:t xml:space="preserve"> </w:t>
      </w:r>
      <w:r w:rsidRPr="00D116A0">
        <w:rPr>
          <w:rFonts w:asciiTheme="minorHAnsi" w:hAnsiTheme="minorHAnsi" w:cstheme="minorHAnsi"/>
          <w:b/>
          <w:highlight w:val="lightGray"/>
        </w:rPr>
        <w:sym w:font="Symbol" w:char="F0B7"/>
      </w:r>
      <w:r w:rsidRPr="00D116A0">
        <w:rPr>
          <w:rFonts w:asciiTheme="minorHAnsi" w:hAnsiTheme="minorHAnsi" w:cstheme="minorHAnsi"/>
          <w:b/>
          <w:highlight w:val="lightGray"/>
        </w:rPr>
        <w:t xml:space="preserve"> a yw’n ddata personol sensitif;</w:t>
      </w:r>
    </w:p>
    <w:p w14:paraId="2ABD4A31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highlight w:val="lightGray"/>
        </w:rPr>
      </w:pPr>
      <w:r w:rsidRPr="00D116A0">
        <w:rPr>
          <w:rFonts w:asciiTheme="minorHAnsi" w:hAnsiTheme="minorHAnsi" w:cstheme="minorHAnsi"/>
          <w:b/>
          <w:highlight w:val="lightGray"/>
        </w:rPr>
        <w:t xml:space="preserve"> </w:t>
      </w:r>
      <w:r w:rsidRPr="00D116A0">
        <w:rPr>
          <w:rFonts w:asciiTheme="minorHAnsi" w:hAnsiTheme="minorHAnsi" w:cstheme="minorHAnsi"/>
          <w:b/>
          <w:highlight w:val="lightGray"/>
        </w:rPr>
        <w:sym w:font="Symbol" w:char="F0B7"/>
      </w:r>
      <w:r w:rsidRPr="00D116A0">
        <w:rPr>
          <w:rFonts w:asciiTheme="minorHAnsi" w:hAnsiTheme="minorHAnsi" w:cstheme="minorHAnsi"/>
          <w:b/>
          <w:highlight w:val="lightGray"/>
        </w:rPr>
        <w:t xml:space="preserve"> canlyniadau datgelu;</w:t>
      </w:r>
    </w:p>
    <w:p w14:paraId="3AD40BB3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highlight w:val="lightGray"/>
        </w:rPr>
      </w:pPr>
      <w:r w:rsidRPr="00D116A0">
        <w:rPr>
          <w:rFonts w:asciiTheme="minorHAnsi" w:hAnsiTheme="minorHAnsi" w:cstheme="minorHAnsi"/>
          <w:b/>
          <w:highlight w:val="lightGray"/>
        </w:rPr>
        <w:t xml:space="preserve"> </w:t>
      </w:r>
      <w:r w:rsidRPr="00D116A0">
        <w:rPr>
          <w:rFonts w:asciiTheme="minorHAnsi" w:hAnsiTheme="minorHAnsi" w:cstheme="minorHAnsi"/>
          <w:b/>
          <w:highlight w:val="lightGray"/>
        </w:rPr>
        <w:sym w:font="Symbol" w:char="F0B7"/>
      </w:r>
      <w:r w:rsidRPr="00D116A0">
        <w:rPr>
          <w:rFonts w:asciiTheme="minorHAnsi" w:hAnsiTheme="minorHAnsi" w:cstheme="minorHAnsi"/>
          <w:b/>
          <w:highlight w:val="lightGray"/>
        </w:rPr>
        <w:t xml:space="preserve"> disgwyliadau rhesymol y gweithwyr; a hefyd </w:t>
      </w:r>
    </w:p>
    <w:p w14:paraId="73D199F5" w14:textId="4EA6EF06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116A0">
        <w:rPr>
          <w:rFonts w:asciiTheme="minorHAnsi" w:hAnsiTheme="minorHAnsi" w:cstheme="minorHAnsi"/>
          <w:b/>
          <w:highlight w:val="lightGray"/>
        </w:rPr>
        <w:sym w:font="Symbol" w:char="F0B7"/>
      </w:r>
      <w:r w:rsidRPr="00D116A0">
        <w:rPr>
          <w:rFonts w:asciiTheme="minorHAnsi" w:hAnsiTheme="minorHAnsi" w:cstheme="minorHAnsi"/>
          <w:b/>
          <w:highlight w:val="lightGray"/>
        </w:rPr>
        <w:t xml:space="preserve"> </w:t>
      </w:r>
      <w:r w:rsidR="00F33E8C" w:rsidRPr="00F33E8C">
        <w:rPr>
          <w:rFonts w:asciiTheme="minorHAnsi" w:hAnsiTheme="minorHAnsi" w:cstheme="minorHAnsi"/>
          <w:b/>
        </w:rPr>
        <w:t xml:space="preserve">p'un a oes budd dilys yn y cyhoedd neu'r </w:t>
      </w:r>
      <w:proofErr w:type="spellStart"/>
      <w:r w:rsidR="00F33E8C" w:rsidRPr="00F33E8C">
        <w:rPr>
          <w:rFonts w:asciiTheme="minorHAnsi" w:hAnsiTheme="minorHAnsi" w:cstheme="minorHAnsi"/>
          <w:b/>
        </w:rPr>
        <w:t>ceisydd</w:t>
      </w:r>
      <w:proofErr w:type="spellEnd"/>
      <w:r w:rsidR="00F33E8C" w:rsidRPr="00F33E8C">
        <w:rPr>
          <w:rFonts w:asciiTheme="minorHAnsi" w:hAnsiTheme="minorHAnsi" w:cstheme="minorHAnsi"/>
          <w:b/>
        </w:rPr>
        <w:t xml:space="preserve"> yn cael mynediad at y</w:t>
      </w:r>
      <w:r w:rsidR="001A685E">
        <w:rPr>
          <w:rFonts w:asciiTheme="minorHAnsi" w:hAnsiTheme="minorHAnsi" w:cstheme="minorHAnsi"/>
          <w:b/>
        </w:rPr>
        <w:t>r</w:t>
      </w:r>
      <w:r w:rsidR="00F33E8C" w:rsidRPr="00F33E8C">
        <w:rPr>
          <w:rFonts w:asciiTheme="minorHAnsi" w:hAnsiTheme="minorHAnsi" w:cstheme="minorHAnsi"/>
          <w:b/>
        </w:rPr>
        <w:t xml:space="preserve"> wybodaeth</w:t>
      </w:r>
      <w:r w:rsidR="00A673A2">
        <w:rPr>
          <w:rFonts w:asciiTheme="minorHAnsi" w:hAnsiTheme="minorHAnsi" w:cstheme="minorHAnsi"/>
          <w:b/>
          <w:highlight w:val="lightGray"/>
        </w:rPr>
        <w:t>,</w:t>
      </w:r>
      <w:r w:rsidRPr="00D116A0">
        <w:rPr>
          <w:rFonts w:asciiTheme="minorHAnsi" w:hAnsiTheme="minorHAnsi" w:cstheme="minorHAnsi"/>
          <w:b/>
          <w:highlight w:val="lightGray"/>
        </w:rPr>
        <w:t xml:space="preserve"> a’r cydbwysedd rhwng hyn a hawliau a rhyddid gwrthrych y data.</w:t>
      </w:r>
    </w:p>
    <w:p w14:paraId="4B0C343B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2E3C8863" w14:textId="1AF6EBD3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111111"/>
        </w:rPr>
      </w:pPr>
      <w:r w:rsidRPr="00D116A0">
        <w:rPr>
          <w:rStyle w:val="Strong"/>
          <w:rFonts w:asciiTheme="minorHAnsi" w:hAnsiTheme="minorHAnsi" w:cstheme="minorHAnsi"/>
          <w:b w:val="0"/>
          <w:color w:val="111111"/>
        </w:rPr>
        <w:t>Yn yr achos hwn, rydym wedi nodi bod y</w:t>
      </w:r>
      <w:r w:rsidR="00CA013A">
        <w:rPr>
          <w:rStyle w:val="Strong"/>
          <w:rFonts w:asciiTheme="minorHAnsi" w:hAnsiTheme="minorHAnsi" w:cstheme="minorHAnsi"/>
          <w:b w:val="0"/>
          <w:color w:val="111111"/>
        </w:rPr>
        <w:t xml:space="preserve"> cyfeiriadau</w:t>
      </w:r>
      <w:r w:rsidRPr="00D116A0">
        <w:rPr>
          <w:rStyle w:val="Strong"/>
          <w:rFonts w:asciiTheme="minorHAnsi" w:hAnsiTheme="minorHAnsi" w:cstheme="minorHAnsi"/>
          <w:b w:val="0"/>
          <w:color w:val="111111"/>
        </w:rPr>
        <w:t xml:space="preserve"> e-byst staff sydd wedi’u golygu yn y ddogfen hon yn ddata personol AC y BYDDAI rhyddhau’r wybodaeth hon yn mynd yn groes i egwyddor gyntaf y Ddeddf Diogelu Data.</w:t>
      </w:r>
    </w:p>
    <w:p w14:paraId="63490658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111111"/>
        </w:rPr>
      </w:pPr>
    </w:p>
    <w:p w14:paraId="038549A5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116A0">
        <w:rPr>
          <w:rFonts w:asciiTheme="minorHAnsi" w:hAnsiTheme="minorHAnsi" w:cstheme="minorHAnsi"/>
        </w:rPr>
        <w:t xml:space="preserve">Mae’n bwysig cofio bod datgelu gwybodaeth bersonol o dan y Ddeddf Rhyddid Gwybodaeth yn gyfystyr â'r “byd yn gyffredinol”. </w:t>
      </w:r>
    </w:p>
    <w:p w14:paraId="12349F99" w14:textId="77777777" w:rsidR="0095754A" w:rsidRDefault="0095754A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B66F318" w14:textId="7B29EB4B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116A0">
        <w:rPr>
          <w:rFonts w:asciiTheme="minorHAnsi" w:hAnsiTheme="minorHAnsi" w:cstheme="minorHAnsi"/>
        </w:rPr>
        <w:t>Y cwestiwn allweddol wrth ddatgelu gwybodaeth bersonol yw beth fydd y niwed a fydd yn deillio o ddatgelu.</w:t>
      </w:r>
    </w:p>
    <w:p w14:paraId="2788A361" w14:textId="77777777" w:rsidR="005F324C" w:rsidRPr="00D116A0" w:rsidRDefault="005F324C" w:rsidP="005F32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555555"/>
          <w:sz w:val="21"/>
          <w:szCs w:val="21"/>
        </w:rPr>
      </w:pPr>
    </w:p>
    <w:p w14:paraId="0F351807" w14:textId="4B8710E9" w:rsidR="00231B10" w:rsidRPr="00D116A0" w:rsidRDefault="005F324C" w:rsidP="0095754A">
      <w:pPr>
        <w:spacing w:after="0"/>
        <w:rPr>
          <w:rFonts w:cstheme="minorHAnsi"/>
        </w:rPr>
      </w:pPr>
      <w:r w:rsidRPr="00D116A0">
        <w:rPr>
          <w:rFonts w:cstheme="minorHAnsi"/>
        </w:rPr>
        <w:t>Ni fyddai gan yr unigolion dan sylw unrhyw ddisgwyliad y byddai eu cyfeiriadau e-bost yn cael eu rhyddhau i’r parth cyhoeddus. Gallai rhyddhau'r cyfeiriadau e-bost hyn arwain at negeseuon e-bost digroeso neu hyd yn oed ymddygiad sy'n gyfystyr ag aflonyddu.</w:t>
      </w:r>
    </w:p>
    <w:p w14:paraId="3567D68B" w14:textId="77777777" w:rsidR="008C3A62" w:rsidRPr="00D116A0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D116A0" w:rsidRDefault="00344DED" w:rsidP="00F91E73">
      <w:pPr>
        <w:spacing w:after="0" w:line="240" w:lineRule="auto"/>
        <w:rPr>
          <w:rFonts w:cstheme="minorHAnsi"/>
        </w:rPr>
      </w:pPr>
      <w:r w:rsidRPr="00D116A0">
        <w:rPr>
          <w:rFonts w:cstheme="minorHAnsi"/>
        </w:rPr>
        <w:t>Gobeithio y bydd yr wybodaeth hon yn ddefnyddiol i chi.</w:t>
      </w:r>
    </w:p>
    <w:p w14:paraId="10C7BFD7" w14:textId="77777777" w:rsidR="00344DED" w:rsidRPr="00D116A0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D116A0" w:rsidRDefault="00F35E54" w:rsidP="00962DA6">
      <w:pPr>
        <w:spacing w:after="0"/>
        <w:rPr>
          <w:rFonts w:cstheme="minorHAnsi"/>
        </w:rPr>
      </w:pPr>
      <w:r w:rsidRPr="00D116A0">
        <w:rPr>
          <w:rFonts w:cstheme="minorHAnsi"/>
        </w:rPr>
        <w:t xml:space="preserve">Yn gywir,  </w:t>
      </w:r>
    </w:p>
    <w:p w14:paraId="268B4940" w14:textId="16645FF7" w:rsidR="00F35E54" w:rsidRPr="00D116A0" w:rsidRDefault="00F35E54" w:rsidP="00962DA6">
      <w:pPr>
        <w:spacing w:after="0"/>
        <w:rPr>
          <w:rFonts w:cstheme="minorHAnsi"/>
        </w:rPr>
      </w:pPr>
      <w:r w:rsidRPr="00D116A0">
        <w:rPr>
          <w:rFonts w:cstheme="minorHAnsi"/>
        </w:rPr>
        <w:t xml:space="preserve"> </w:t>
      </w:r>
    </w:p>
    <w:p w14:paraId="4885E00F" w14:textId="28259E09" w:rsidR="00F35E54" w:rsidRPr="00D116A0" w:rsidRDefault="00F35E54" w:rsidP="00962DA6">
      <w:pPr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D116A0">
        <w:rPr>
          <w:rFonts w:cstheme="minorHAnsi"/>
          <w:b/>
          <w:color w:val="FF0000"/>
          <w:sz w:val="28"/>
        </w:rPr>
        <w:t>Trafnidiaeth Cymru</w:t>
      </w:r>
    </w:p>
    <w:p w14:paraId="5FBC5D33" w14:textId="30795C04" w:rsidR="00F35E54" w:rsidRPr="00D116A0" w:rsidRDefault="00F35E54">
      <w:pPr>
        <w:rPr>
          <w:rFonts w:cstheme="minorHAnsi"/>
        </w:rPr>
      </w:pPr>
    </w:p>
    <w:p w14:paraId="6147402B" w14:textId="0AF87A91" w:rsidR="0013481D" w:rsidRPr="00D116A0" w:rsidRDefault="00E24CBC">
      <w:pPr>
        <w:rPr>
          <w:rFonts w:cstheme="minorHAnsi"/>
        </w:rPr>
      </w:pPr>
      <w:r w:rsidRPr="00D116A0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704905BC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7222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2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1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5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6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D116A0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E5FB" w14:textId="77777777" w:rsidR="00C63886" w:rsidRDefault="00C63886" w:rsidP="0029704C">
      <w:pPr>
        <w:spacing w:after="0" w:line="240" w:lineRule="auto"/>
      </w:pPr>
      <w:r>
        <w:separator/>
      </w:r>
    </w:p>
  </w:endnote>
  <w:endnote w:type="continuationSeparator" w:id="0">
    <w:p w14:paraId="067D4AAA" w14:textId="77777777" w:rsidR="00C63886" w:rsidRDefault="00C63886" w:rsidP="0029704C">
      <w:pPr>
        <w:spacing w:after="0" w:line="240" w:lineRule="auto"/>
      </w:pPr>
      <w:r>
        <w:continuationSeparator/>
      </w:r>
    </w:p>
  </w:endnote>
  <w:endnote w:type="continuationNotice" w:id="1">
    <w:p w14:paraId="6E058099" w14:textId="77777777" w:rsidR="00C63886" w:rsidRDefault="00C638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196F" w14:textId="77777777" w:rsidR="00C63886" w:rsidRDefault="00C63886" w:rsidP="0029704C">
      <w:pPr>
        <w:spacing w:after="0" w:line="240" w:lineRule="auto"/>
      </w:pPr>
      <w:r>
        <w:separator/>
      </w:r>
    </w:p>
  </w:footnote>
  <w:footnote w:type="continuationSeparator" w:id="0">
    <w:p w14:paraId="1161A9BF" w14:textId="77777777" w:rsidR="00C63886" w:rsidRDefault="00C63886" w:rsidP="0029704C">
      <w:pPr>
        <w:spacing w:after="0" w:line="240" w:lineRule="auto"/>
      </w:pPr>
      <w:r>
        <w:continuationSeparator/>
      </w:r>
    </w:p>
  </w:footnote>
  <w:footnote w:type="continuationNotice" w:id="1">
    <w:p w14:paraId="7430CF89" w14:textId="77777777" w:rsidR="00C63886" w:rsidRDefault="00C638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6474"/>
    <w:multiLevelType w:val="multilevel"/>
    <w:tmpl w:val="10B0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57837"/>
    <w:multiLevelType w:val="multilevel"/>
    <w:tmpl w:val="67D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CBD1A1C"/>
    <w:multiLevelType w:val="multilevel"/>
    <w:tmpl w:val="9AA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6"/>
  </w:num>
  <w:num w:numId="2" w16cid:durableId="1916353855">
    <w:abstractNumId w:val="26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4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7"/>
  </w:num>
  <w:num w:numId="9" w16cid:durableId="597829678">
    <w:abstractNumId w:val="20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4"/>
  </w:num>
  <w:num w:numId="13" w16cid:durableId="2126925490">
    <w:abstractNumId w:val="12"/>
  </w:num>
  <w:num w:numId="14" w16cid:durableId="164785147">
    <w:abstractNumId w:val="36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5"/>
  </w:num>
  <w:num w:numId="18" w16cid:durableId="489709803">
    <w:abstractNumId w:val="21"/>
  </w:num>
  <w:num w:numId="19" w16cid:durableId="1982618245">
    <w:abstractNumId w:val="11"/>
  </w:num>
  <w:num w:numId="20" w16cid:durableId="1004017448">
    <w:abstractNumId w:val="22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3"/>
  </w:num>
  <w:num w:numId="25" w16cid:durableId="2026662365">
    <w:abstractNumId w:val="25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8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19"/>
  </w:num>
  <w:num w:numId="35" w16cid:durableId="931621387">
    <w:abstractNumId w:val="27"/>
  </w:num>
  <w:num w:numId="36" w16cid:durableId="1292904094">
    <w:abstractNumId w:val="13"/>
  </w:num>
  <w:num w:numId="37" w16cid:durableId="6731879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FF3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0E07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476B6"/>
    <w:rsid w:val="00150F52"/>
    <w:rsid w:val="0016361E"/>
    <w:rsid w:val="00165064"/>
    <w:rsid w:val="001869B3"/>
    <w:rsid w:val="0018760E"/>
    <w:rsid w:val="001A1182"/>
    <w:rsid w:val="001A42CB"/>
    <w:rsid w:val="001A685E"/>
    <w:rsid w:val="001B369B"/>
    <w:rsid w:val="001B6034"/>
    <w:rsid w:val="001B6FC8"/>
    <w:rsid w:val="001D0015"/>
    <w:rsid w:val="001D0EB8"/>
    <w:rsid w:val="001D3432"/>
    <w:rsid w:val="001E4C29"/>
    <w:rsid w:val="001E6DF1"/>
    <w:rsid w:val="001F47D6"/>
    <w:rsid w:val="00210D76"/>
    <w:rsid w:val="00217E85"/>
    <w:rsid w:val="0023065D"/>
    <w:rsid w:val="00231B10"/>
    <w:rsid w:val="00241C05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D748D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65004"/>
    <w:rsid w:val="00382363"/>
    <w:rsid w:val="00393A5F"/>
    <w:rsid w:val="00395911"/>
    <w:rsid w:val="003A66BB"/>
    <w:rsid w:val="003B64F1"/>
    <w:rsid w:val="003D15D2"/>
    <w:rsid w:val="003E355C"/>
    <w:rsid w:val="003E56B2"/>
    <w:rsid w:val="003E5FF1"/>
    <w:rsid w:val="003F3973"/>
    <w:rsid w:val="003F49C4"/>
    <w:rsid w:val="00405A67"/>
    <w:rsid w:val="0041139F"/>
    <w:rsid w:val="0042257B"/>
    <w:rsid w:val="00422689"/>
    <w:rsid w:val="00424B8C"/>
    <w:rsid w:val="00431B9A"/>
    <w:rsid w:val="00460408"/>
    <w:rsid w:val="00461A8E"/>
    <w:rsid w:val="0047135B"/>
    <w:rsid w:val="004770D2"/>
    <w:rsid w:val="0049234E"/>
    <w:rsid w:val="0049483B"/>
    <w:rsid w:val="004951D9"/>
    <w:rsid w:val="004B27C7"/>
    <w:rsid w:val="004B27E1"/>
    <w:rsid w:val="004D2ED9"/>
    <w:rsid w:val="004E19CD"/>
    <w:rsid w:val="004E61BE"/>
    <w:rsid w:val="004F2232"/>
    <w:rsid w:val="004F2D0C"/>
    <w:rsid w:val="00514C6E"/>
    <w:rsid w:val="00530D71"/>
    <w:rsid w:val="0053128D"/>
    <w:rsid w:val="0053534D"/>
    <w:rsid w:val="00536599"/>
    <w:rsid w:val="005446A4"/>
    <w:rsid w:val="005663E0"/>
    <w:rsid w:val="005702F7"/>
    <w:rsid w:val="00585951"/>
    <w:rsid w:val="00586E64"/>
    <w:rsid w:val="00590396"/>
    <w:rsid w:val="005A1697"/>
    <w:rsid w:val="005A232C"/>
    <w:rsid w:val="005B0CC7"/>
    <w:rsid w:val="005B50D2"/>
    <w:rsid w:val="005C71D4"/>
    <w:rsid w:val="005D18F5"/>
    <w:rsid w:val="005D5730"/>
    <w:rsid w:val="005F324C"/>
    <w:rsid w:val="005F512A"/>
    <w:rsid w:val="00600D25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5297B"/>
    <w:rsid w:val="00661880"/>
    <w:rsid w:val="006976DB"/>
    <w:rsid w:val="006A3CE1"/>
    <w:rsid w:val="006F1796"/>
    <w:rsid w:val="006F1CED"/>
    <w:rsid w:val="00700245"/>
    <w:rsid w:val="0072574F"/>
    <w:rsid w:val="00730D02"/>
    <w:rsid w:val="007346B1"/>
    <w:rsid w:val="00734872"/>
    <w:rsid w:val="00736453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B5185"/>
    <w:rsid w:val="007D46CF"/>
    <w:rsid w:val="007F38FD"/>
    <w:rsid w:val="007F52CD"/>
    <w:rsid w:val="007F78AE"/>
    <w:rsid w:val="008052CE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2115"/>
    <w:rsid w:val="008943C9"/>
    <w:rsid w:val="00894445"/>
    <w:rsid w:val="008A6BEE"/>
    <w:rsid w:val="008B4AEA"/>
    <w:rsid w:val="008B4C1A"/>
    <w:rsid w:val="008C3A62"/>
    <w:rsid w:val="008D0D18"/>
    <w:rsid w:val="008D5391"/>
    <w:rsid w:val="008D5428"/>
    <w:rsid w:val="008D6A14"/>
    <w:rsid w:val="008E5B1D"/>
    <w:rsid w:val="009022B9"/>
    <w:rsid w:val="00905666"/>
    <w:rsid w:val="0090674D"/>
    <w:rsid w:val="00912FDF"/>
    <w:rsid w:val="00920E37"/>
    <w:rsid w:val="009228B6"/>
    <w:rsid w:val="00926CEE"/>
    <w:rsid w:val="009506DD"/>
    <w:rsid w:val="00955621"/>
    <w:rsid w:val="00955C33"/>
    <w:rsid w:val="0095701E"/>
    <w:rsid w:val="0095754A"/>
    <w:rsid w:val="00962DA6"/>
    <w:rsid w:val="009730BB"/>
    <w:rsid w:val="00980D02"/>
    <w:rsid w:val="009861B9"/>
    <w:rsid w:val="00990DC1"/>
    <w:rsid w:val="00990EE7"/>
    <w:rsid w:val="00994870"/>
    <w:rsid w:val="00997895"/>
    <w:rsid w:val="009A1797"/>
    <w:rsid w:val="009A25CC"/>
    <w:rsid w:val="009A3FF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40F0"/>
    <w:rsid w:val="00A0667E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73A2"/>
    <w:rsid w:val="00A70333"/>
    <w:rsid w:val="00A71943"/>
    <w:rsid w:val="00A8347B"/>
    <w:rsid w:val="00A8722A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5A1B"/>
    <w:rsid w:val="00B26A0E"/>
    <w:rsid w:val="00B30103"/>
    <w:rsid w:val="00B4563D"/>
    <w:rsid w:val="00B5151F"/>
    <w:rsid w:val="00B602F5"/>
    <w:rsid w:val="00B7189B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1CF5"/>
    <w:rsid w:val="00C5241C"/>
    <w:rsid w:val="00C55F2B"/>
    <w:rsid w:val="00C57EB8"/>
    <w:rsid w:val="00C63256"/>
    <w:rsid w:val="00C63886"/>
    <w:rsid w:val="00C6692D"/>
    <w:rsid w:val="00C702FD"/>
    <w:rsid w:val="00C80C97"/>
    <w:rsid w:val="00C84928"/>
    <w:rsid w:val="00C86442"/>
    <w:rsid w:val="00C8719B"/>
    <w:rsid w:val="00C875B3"/>
    <w:rsid w:val="00C93B74"/>
    <w:rsid w:val="00C9519D"/>
    <w:rsid w:val="00C97AB0"/>
    <w:rsid w:val="00CA013A"/>
    <w:rsid w:val="00CA1E43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16A0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6C0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3E8C"/>
    <w:rsid w:val="00F35E54"/>
    <w:rsid w:val="00F45AEF"/>
    <w:rsid w:val="00F524DE"/>
    <w:rsid w:val="00F534A4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0041"/>
    <w:rsid w:val="00FC6CDD"/>
    <w:rsid w:val="00FC704E"/>
    <w:rsid w:val="00FC77F3"/>
    <w:rsid w:val="00FD4627"/>
    <w:rsid w:val="00FE02E3"/>
    <w:rsid w:val="00FF30B7"/>
    <w:rsid w:val="00FF3DD1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5F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c.cymru/amdanom-ni/tryloywder/rhyddid-gwybodaeth/tudalen-log-datgel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make-a-complain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transportfor.wales" TargetMode="External"/><Relationship Id="rId5" Type="http://schemas.openxmlformats.org/officeDocument/2006/relationships/styles" Target="styles.xml"/><Relationship Id="rId15" Type="http://schemas.openxmlformats.org/officeDocument/2006/relationships/hyperlink" Target="mailto:freedomofinformation@tfw.wales" TargetMode="External"/><Relationship Id="rId10" Type="http://schemas.openxmlformats.org/officeDocument/2006/relationships/hyperlink" Target="mailto:procurement@organisation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53</cp:revision>
  <dcterms:created xsi:type="dcterms:W3CDTF">2025-06-04T09:57:00Z</dcterms:created>
  <dcterms:modified xsi:type="dcterms:W3CDTF">2025-07-14T10:32:00Z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