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0BAE7214" w14:textId="04E808B1" w:rsidR="00AA63E7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23 Ebrill 2024</w:t>
      </w:r>
    </w:p>
    <w:p w14:paraId="099CC769" w14:textId="77777777" w:rsidR="00BD12DC" w:rsidRPr="00F93D1E" w:rsidRDefault="00BD12D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65C02B3D" w14:textId="59A473EA" w:rsidR="007F52CD" w:rsidRDefault="0029704C" w:rsidP="007F52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FF0000"/>
          <w:sz w:val="28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 74/24</w:t>
      </w:r>
    </w:p>
    <w:p w14:paraId="6738FCE7" w14:textId="77777777" w:rsidR="00344DED" w:rsidRDefault="00344DED" w:rsidP="007F52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FF0000"/>
          <w:sz w:val="28"/>
          <w:szCs w:val="28"/>
        </w:rPr>
      </w:pPr>
    </w:p>
    <w:p w14:paraId="2A040DD4" w14:textId="0F277A30" w:rsidR="00344DED" w:rsidRDefault="00344DED" w:rsidP="007F52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/>
          <w:b/>
        </w:rPr>
        <w:t>Rydych chi wedi gofyn y canlynol i ni...</w:t>
      </w:r>
    </w:p>
    <w:p w14:paraId="1C7D463E" w14:textId="77777777" w:rsidR="00AD69F9" w:rsidRDefault="00AD69F9" w:rsidP="007F52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7DD558DB" w14:textId="7E09A9D0" w:rsidR="00AD69F9" w:rsidRPr="00AD69F9" w:rsidRDefault="00AD69F9" w:rsidP="00AD69F9">
      <w:pPr>
        <w:pStyle w:val="ListParagraph"/>
        <w:numPr>
          <w:ilvl w:val="0"/>
          <w:numId w:val="16"/>
        </w:numPr>
        <w:rPr>
          <w:b/>
          <w:bCs/>
        </w:rPr>
      </w:pPr>
      <w:r>
        <w:rPr>
          <w:b/>
        </w:rPr>
        <w:t>Ydy’r cyfanswm gwariant o £25.4m ar wasanaethau yn lle trenau yn 2023 yn anarferol o uchel neu’r uchaf erioed? Pa ostyngiad yn y gost hon mae TrC yn ei ddisgwyl yn 2024?</w:t>
      </w:r>
    </w:p>
    <w:p w14:paraId="4057581B" w14:textId="61B44D66" w:rsidR="00AD69F9" w:rsidRPr="00AD69F9" w:rsidRDefault="00AD69F9" w:rsidP="00AD69F9">
      <w:pPr>
        <w:pStyle w:val="ListParagraph"/>
        <w:numPr>
          <w:ilvl w:val="0"/>
          <w:numId w:val="16"/>
        </w:numPr>
        <w:rPr>
          <w:b/>
          <w:bCs/>
        </w:rPr>
      </w:pPr>
      <w:r>
        <w:rPr>
          <w:b/>
        </w:rPr>
        <w:t>Pam oedd gwariant mor fawr, £9.4m, wedi cael ei wneud ar fysiau wrth gefn i redeg yn lle trenau yn 2023?</w:t>
      </w:r>
    </w:p>
    <w:p w14:paraId="183818FC" w14:textId="4917F14C" w:rsidR="00AD69F9" w:rsidRPr="00AD69F9" w:rsidRDefault="00AD69F9" w:rsidP="00AD69F9">
      <w:pPr>
        <w:pStyle w:val="ListParagraph"/>
        <w:numPr>
          <w:ilvl w:val="0"/>
          <w:numId w:val="16"/>
        </w:numPr>
        <w:rPr>
          <w:b/>
          <w:bCs/>
        </w:rPr>
      </w:pPr>
      <w:r>
        <w:rPr>
          <w:b/>
        </w:rPr>
        <w:t>Pam mae TrC yn ariannu bysiau wrth gefn i redeg yn lle trenau os yw’r rheilffyrdd ar agor fel arfer, ac a fydd yr arfer hwn yn parhau am y dyfodol rhagweladwy?</w:t>
      </w:r>
    </w:p>
    <w:p w14:paraId="4F51508B" w14:textId="3FA4D3FE" w:rsidR="00AD69F9" w:rsidRPr="00AD69F9" w:rsidRDefault="00AD69F9" w:rsidP="00AD69F9">
      <w:pPr>
        <w:pStyle w:val="ListParagraph"/>
        <w:numPr>
          <w:ilvl w:val="0"/>
          <w:numId w:val="16"/>
        </w:numPr>
        <w:rPr>
          <w:b/>
          <w:bCs/>
        </w:rPr>
      </w:pPr>
      <w:r>
        <w:rPr>
          <w:b/>
        </w:rPr>
        <w:t>Pam nad oedd arian gan CAF wedi talu am gostau adnewyddu trenau yn 2023, o ystyried bod gwaith cynnal a chadw trenau Class 175 CAF a pherfformiad trenau Class 197 wedi cynyddu’r gofyniad am opsiynau amgen i drenau yn ystod y flwyddyn?</w:t>
      </w:r>
    </w:p>
    <w:p w14:paraId="736E0DCB" w14:textId="140D9656" w:rsidR="00AD69F9" w:rsidRPr="00AD69F9" w:rsidRDefault="00AD69F9" w:rsidP="00AD69F9">
      <w:pPr>
        <w:pStyle w:val="ListParagraph"/>
        <w:numPr>
          <w:ilvl w:val="0"/>
          <w:numId w:val="16"/>
        </w:numPr>
        <w:rPr>
          <w:b/>
          <w:bCs/>
        </w:rPr>
      </w:pPr>
      <w:r>
        <w:rPr>
          <w:b/>
        </w:rPr>
        <w:t>Mae’r ymateb Rhyddid Gwybodaeth yn dangos mai dim ond am ddau ddiwrnod yn 2023 nad oed</w:t>
      </w:r>
      <w:r w:rsidR="00C47A1C">
        <w:rPr>
          <w:b/>
        </w:rPr>
        <w:t xml:space="preserve">d gan TrC o leiaf un bws/coets </w:t>
      </w:r>
      <w:r>
        <w:rPr>
          <w:b/>
        </w:rPr>
        <w:t>mewn gwasanaeth neu wrth gefn yn lle’r trenau. A oedd y ddau ddiwrnod hynny’n Ddydd Nadolig ac yn Ddydd San Steffan? Os ddim, rhowch wybod i mi pa ddiwrnodau oeddent.</w:t>
      </w:r>
    </w:p>
    <w:p w14:paraId="7DF765BF" w14:textId="5CA9488B" w:rsidR="00AD69F9" w:rsidRPr="00AD69F9" w:rsidRDefault="00AD69F9" w:rsidP="00AD69F9">
      <w:pPr>
        <w:pStyle w:val="ListParagraph"/>
        <w:numPr>
          <w:ilvl w:val="0"/>
          <w:numId w:val="16"/>
        </w:numPr>
        <w:rPr>
          <w:b/>
          <w:bCs/>
        </w:rPr>
      </w:pPr>
      <w:r>
        <w:rPr>
          <w:b/>
        </w:rPr>
        <w:t>A oedd y gwariant cyffredinol ar wasanaethau yn lle trenau yn 2023 yn adlewyrchu unrhyw gynnydd sylweddol yng nghostau sicrhau cerbydau a gyrwyr amgen?</w:t>
      </w:r>
    </w:p>
    <w:p w14:paraId="2198F77B" w14:textId="069E05E9" w:rsidR="007F52CD" w:rsidRDefault="00AD69F9" w:rsidP="00AD69F9">
      <w:pPr>
        <w:pStyle w:val="ListParagraph"/>
        <w:numPr>
          <w:ilvl w:val="0"/>
          <w:numId w:val="16"/>
        </w:numPr>
        <w:rPr>
          <w:b/>
          <w:bCs/>
        </w:rPr>
      </w:pPr>
      <w:r>
        <w:rPr>
          <w:b/>
        </w:rPr>
        <w:t xml:space="preserve">Beth mae TrC yn ei wneud i wella effeithlonrwydd ei drefniadau caffaeliadau yn lle trenau a lleihau costau unedau? </w:t>
      </w:r>
    </w:p>
    <w:p w14:paraId="56A1F032" w14:textId="77777777" w:rsidR="00AD69F9" w:rsidRPr="00AD69F9" w:rsidRDefault="00AD69F9" w:rsidP="00AD69F9">
      <w:pPr>
        <w:pStyle w:val="ListParagraph"/>
        <w:rPr>
          <w:b/>
          <w:bCs/>
        </w:rPr>
      </w:pPr>
    </w:p>
    <w:p w14:paraId="709B1716" w14:textId="7E65C73A" w:rsidR="00AA63E7" w:rsidRDefault="00AA63E7" w:rsidP="00F91E73">
      <w:pPr>
        <w:spacing w:after="0" w:line="240" w:lineRule="auto"/>
        <w:rPr>
          <w:rFonts w:cstheme="minorHAnsi"/>
          <w:b/>
          <w:bCs/>
        </w:rPr>
      </w:pPr>
      <w:r>
        <w:rPr>
          <w:b/>
        </w:rPr>
        <w:t xml:space="preserve">YMATEB </w:t>
      </w:r>
    </w:p>
    <w:p w14:paraId="4BAFC3C0" w14:textId="77777777" w:rsidR="00AD69F9" w:rsidRDefault="00AD69F9" w:rsidP="00F91E73">
      <w:pPr>
        <w:spacing w:after="0" w:line="240" w:lineRule="auto"/>
        <w:rPr>
          <w:rFonts w:cstheme="minorHAnsi"/>
          <w:b/>
          <w:bCs/>
        </w:rPr>
      </w:pPr>
    </w:p>
    <w:p w14:paraId="2338CE13" w14:textId="42B6A57F" w:rsidR="00AD69F9" w:rsidRDefault="00AD69F9" w:rsidP="00F91E73">
      <w:pPr>
        <w:spacing w:after="0" w:line="240" w:lineRule="auto"/>
        <w:rPr>
          <w:rFonts w:cstheme="minorHAnsi"/>
          <w:u w:val="single"/>
        </w:rPr>
      </w:pPr>
      <w:r>
        <w:rPr>
          <w:u w:val="single"/>
        </w:rPr>
        <w:t>Cwestiwn 1</w:t>
      </w:r>
    </w:p>
    <w:p w14:paraId="5490A9CA" w14:textId="77777777" w:rsidR="00E110F0" w:rsidRDefault="00E110F0" w:rsidP="00F91E73">
      <w:pPr>
        <w:spacing w:after="0" w:line="240" w:lineRule="auto"/>
        <w:rPr>
          <w:rFonts w:cstheme="minorHAnsi"/>
          <w:u w:val="single"/>
        </w:rPr>
      </w:pPr>
    </w:p>
    <w:p w14:paraId="2AC743F7" w14:textId="68B23B60" w:rsidR="00E110F0" w:rsidRDefault="00E110F0" w:rsidP="00F91E73">
      <w:pPr>
        <w:spacing w:after="0" w:line="240" w:lineRule="auto"/>
        <w:rPr>
          <w:rFonts w:cstheme="minorHAnsi"/>
        </w:rPr>
      </w:pPr>
      <w:r>
        <w:t>Gweler y ddogfen amgaeedig sy’n dangos costau cymharol ar gyfer y blynyddoedd diwethaf.</w:t>
      </w:r>
    </w:p>
    <w:p w14:paraId="64936D29" w14:textId="77777777" w:rsidR="00A9755D" w:rsidRDefault="00A9755D" w:rsidP="00F91E73">
      <w:pPr>
        <w:spacing w:after="0" w:line="240" w:lineRule="auto"/>
        <w:rPr>
          <w:rFonts w:cstheme="minorHAnsi"/>
        </w:rPr>
      </w:pPr>
    </w:p>
    <w:p w14:paraId="675E3D8D" w14:textId="41182427" w:rsidR="00A9755D" w:rsidRPr="00A9755D" w:rsidRDefault="00A9755D" w:rsidP="00F91E73">
      <w:pPr>
        <w:spacing w:after="0" w:line="240" w:lineRule="auto"/>
        <w:rPr>
          <w:rFonts w:cstheme="minorHAnsi"/>
          <w:u w:val="single"/>
        </w:rPr>
      </w:pPr>
      <w:r>
        <w:rPr>
          <w:u w:val="single"/>
        </w:rPr>
        <w:t>Cwestiwn 4</w:t>
      </w:r>
    </w:p>
    <w:p w14:paraId="75304D05" w14:textId="536AB924" w:rsidR="000366C2" w:rsidRDefault="000366C2" w:rsidP="00F91E73">
      <w:pPr>
        <w:spacing w:after="0" w:line="240" w:lineRule="auto"/>
        <w:rPr>
          <w:rFonts w:cstheme="minorHAnsi"/>
          <w:u w:val="single"/>
        </w:rPr>
      </w:pPr>
    </w:p>
    <w:p w14:paraId="6339CBEE" w14:textId="59962766" w:rsidR="0038586D" w:rsidRDefault="0038586D" w:rsidP="0038586D">
      <w:pPr>
        <w:rPr>
          <w:rFonts w:ascii="Aptos" w:hAnsi="Aptos"/>
        </w:rPr>
      </w:pPr>
      <w:r>
        <w:rPr>
          <w:rFonts w:ascii="Aptos" w:hAnsi="Aptos"/>
        </w:rPr>
        <w:t xml:space="preserve">Mae gan y Contractau Cynnal a Chadw ar gyfer pob Contract Trenau Newydd (CAF a Stadler) gyfundrefn perfformio sy’n digolledu’r Gweithredwr am yr effeithiau ar ddarparu gwasanaeth a’r effeithiau ar gwsmeriaid ar sail fframwaith penodol y cytunwyd arno. Mae’r manylion hyn yn fasnachol sensitif.  </w:t>
      </w:r>
    </w:p>
    <w:p w14:paraId="01F16AB9" w14:textId="45F3C1F2" w:rsidR="00A9755D" w:rsidRPr="00EE5B90" w:rsidRDefault="0038586D" w:rsidP="00EE5B90">
      <w:pPr>
        <w:rPr>
          <w:rFonts w:ascii="Aptos" w:hAnsi="Aptos"/>
        </w:rPr>
      </w:pPr>
      <w:r>
        <w:rPr>
          <w:rFonts w:ascii="Aptos" w:hAnsi="Aptos"/>
        </w:rPr>
        <w:t xml:space="preserve">Nid yw’r costau sy’n gysylltiedig â chyflwyno gwasanaethau yn lle trên yn gysylltiedig yn uniongyrchol â’r contractau hyn. </w:t>
      </w:r>
    </w:p>
    <w:p w14:paraId="5D785671" w14:textId="269E5BAF" w:rsidR="00B47503" w:rsidRDefault="00B47503" w:rsidP="00F91E73">
      <w:pPr>
        <w:spacing w:after="0" w:line="240" w:lineRule="auto"/>
        <w:rPr>
          <w:rFonts w:cstheme="minorHAnsi"/>
          <w:u w:val="single"/>
        </w:rPr>
      </w:pPr>
      <w:r>
        <w:rPr>
          <w:u w:val="single"/>
        </w:rPr>
        <w:t>Cwestiwn 5</w:t>
      </w:r>
    </w:p>
    <w:p w14:paraId="601ECDCE" w14:textId="77777777" w:rsidR="00B47503" w:rsidRDefault="00B47503" w:rsidP="00F91E73">
      <w:pPr>
        <w:spacing w:after="0" w:line="240" w:lineRule="auto"/>
        <w:rPr>
          <w:rFonts w:cstheme="minorHAnsi"/>
          <w:u w:val="single"/>
        </w:rPr>
      </w:pPr>
    </w:p>
    <w:p w14:paraId="24B493E9" w14:textId="609145BF" w:rsidR="00B47503" w:rsidRDefault="00B47503" w:rsidP="00F91E73">
      <w:pPr>
        <w:spacing w:after="0" w:line="240" w:lineRule="auto"/>
        <w:rPr>
          <w:rFonts w:cstheme="minorHAnsi"/>
        </w:rPr>
      </w:pPr>
      <w:r>
        <w:t>Gall TrC gadarnhau mai dim ond am 2 ddiwrnod yn 2023 nad oedd gennym o leiaf un bws/coets yn lle trên. Y ddau ddiwrnod oedd 25 a 26 Rhagfyr.</w:t>
      </w:r>
    </w:p>
    <w:p w14:paraId="579802E4" w14:textId="77777777" w:rsidR="000366C2" w:rsidRDefault="000366C2" w:rsidP="00F91E73">
      <w:pPr>
        <w:spacing w:after="0" w:line="240" w:lineRule="auto"/>
        <w:rPr>
          <w:rFonts w:cstheme="minorHAnsi"/>
        </w:rPr>
      </w:pPr>
    </w:p>
    <w:p w14:paraId="48B4A1FE" w14:textId="77777777" w:rsidR="000366C2" w:rsidRPr="009D03A9" w:rsidRDefault="000366C2" w:rsidP="000366C2">
      <w:pPr>
        <w:spacing w:after="0" w:line="240" w:lineRule="auto"/>
        <w:rPr>
          <w:b/>
          <w:bCs/>
        </w:rPr>
      </w:pPr>
      <w:r>
        <w:rPr>
          <w:b/>
        </w:rPr>
        <w:t>Mewn perthynas â gweddill eich cwestiynau, darllenwch y datganiad isod gan Colin Lea, Cyfarwyddwr Cynllunio a Pherfformiad Trafnidiaeth Cymru:</w:t>
      </w:r>
    </w:p>
    <w:p w14:paraId="1E069229" w14:textId="77777777" w:rsidR="000366C2" w:rsidRDefault="000366C2" w:rsidP="000366C2">
      <w:pPr>
        <w:spacing w:after="0" w:line="240" w:lineRule="auto"/>
      </w:pPr>
    </w:p>
    <w:p w14:paraId="63BC2864" w14:textId="7D220402" w:rsidR="000366C2" w:rsidRDefault="000366C2" w:rsidP="000366C2">
      <w:pPr>
        <w:spacing w:after="0" w:line="240" w:lineRule="auto"/>
      </w:pPr>
      <w:r>
        <w:t xml:space="preserve">“Mae darparu gwasanaethau yn lle trenau yn hanfodol er mwyn i deithwyr allu cwblhau eu teithiau yn ystod cyfnodau o waith gwella wedi’i gynllunio neu pan fydd tarfu ar wasanaethau oherwydd </w:t>
      </w:r>
      <w:r>
        <w:lastRenderedPageBreak/>
        <w:t>tywydd gwael a digwyddiadau eraill, a darparu capasiti a chymorth ychwanegol pan fydd digwyddiadau mawr yn cael eu cynnal, yn aml ar benwythnosau neu’n hwyr gyda’r nos.</w:t>
      </w:r>
    </w:p>
    <w:p w14:paraId="42F02572" w14:textId="77777777" w:rsidR="000366C2" w:rsidRPr="000366C2" w:rsidRDefault="000366C2" w:rsidP="000366C2">
      <w:pPr>
        <w:spacing w:after="0" w:line="240" w:lineRule="auto"/>
        <w:rPr>
          <w:rFonts w:cstheme="minorHAnsi"/>
        </w:rPr>
      </w:pPr>
    </w:p>
    <w:p w14:paraId="44667FA9" w14:textId="77777777" w:rsidR="000366C2" w:rsidRDefault="000366C2" w:rsidP="000366C2">
      <w:r>
        <w:t>“Gyda’r gwaith unwaith mewn cenhedlaeth yn cael ei wneud fel rhan o Fetro De Cymru, fel cau Rheilffordd Treherbert am 10 mis yn ddiweddar, rydym wedi bod yn rhedeg mwy o wasanaethau yn lle trenau nag arfer, ond bydd hyn yn lleihau wrth i’r gwaith trawsnewidiol gael ei gwblhau, a bydd mwy o’n fflyd gwerth £800m o drenau newydd sbon yn cael eu defnyddio.</w:t>
      </w:r>
    </w:p>
    <w:p w14:paraId="2B3C4F7C" w14:textId="77777777" w:rsidR="000366C2" w:rsidRDefault="000366C2" w:rsidP="000366C2">
      <w:r>
        <w:t>“Mae gennym dîm trafnidiaeth ffyrdd pwrpasol sy’n gweithio i sicrhau ein bod yn darparu’r lefel iawn o gapasiti i’n cwsmeriaid, ar yr un pryd â monitro ein gwariant ar drafnidiaeth yn lle trenau.”</w:t>
      </w:r>
    </w:p>
    <w:p w14:paraId="4FD1D7E7" w14:textId="77777777" w:rsidR="000366C2" w:rsidRPr="00E716D8" w:rsidRDefault="000366C2" w:rsidP="00F91E73">
      <w:pPr>
        <w:spacing w:after="0" w:line="240" w:lineRule="auto"/>
        <w:rPr>
          <w:rFonts w:cstheme="minorHAnsi"/>
          <w:b/>
          <w:bCs/>
        </w:rPr>
      </w:pPr>
    </w:p>
    <w:p w14:paraId="410D2808" w14:textId="77777777" w:rsidR="00EC2F27" w:rsidRDefault="00EC2F27" w:rsidP="00F91E73">
      <w:pPr>
        <w:spacing w:after="0" w:line="240" w:lineRule="auto"/>
        <w:rPr>
          <w:rFonts w:cstheme="minorHAnsi"/>
          <w:b/>
          <w:bCs/>
        </w:rPr>
      </w:pPr>
    </w:p>
    <w:p w14:paraId="52E43584" w14:textId="77777777" w:rsidR="00344DED" w:rsidRDefault="00344DED" w:rsidP="00F91E73">
      <w:pPr>
        <w:spacing w:after="0" w:line="240" w:lineRule="auto"/>
        <w:rPr>
          <w:rFonts w:cstheme="minorHAnsi"/>
          <w:b/>
          <w:bCs/>
        </w:rPr>
      </w:pPr>
    </w:p>
    <w:p w14:paraId="6D286A27" w14:textId="48CC6E89" w:rsidR="00344DED" w:rsidRPr="00344DED" w:rsidRDefault="00344DED" w:rsidP="00F91E73">
      <w:pPr>
        <w:spacing w:after="0" w:line="240" w:lineRule="auto"/>
        <w:rPr>
          <w:rFonts w:cstheme="minorHAnsi"/>
        </w:rPr>
      </w:pPr>
      <w:r>
        <w:t>Gobeithio y bydd yr wybodaeth hon yn ddefnyddiol i chi.</w:t>
      </w:r>
    </w:p>
    <w:p w14:paraId="10C7BFD7" w14:textId="77777777" w:rsidR="00344DED" w:rsidRDefault="00344DED" w:rsidP="00F91E73">
      <w:pPr>
        <w:spacing w:after="0" w:line="240" w:lineRule="auto"/>
        <w:rPr>
          <w:rFonts w:cstheme="minorHAnsi"/>
          <w:b/>
          <w:bCs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973EACC">
                <wp:simplePos x="0" y="0"/>
                <wp:positionH relativeFrom="margin">
                  <wp:posOffset>-90170</wp:posOffset>
                </wp:positionH>
                <wp:positionV relativeFrom="paragraph">
                  <wp:posOffset>237490</wp:posOffset>
                </wp:positionV>
                <wp:extent cx="5943600" cy="2686685"/>
                <wp:effectExtent l="0" t="0" r="1905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8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578008AA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bookmarkEnd w:id="0"/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1pt;margin-top:18.7pt;width:468pt;height:211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578008AA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2" w:history="1">
                        <w:r>
                          <w:rPr>
                            <w:rStyle w:val="Hyperlink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bookmarkEnd w:id="1"/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D77DA" w14:textId="77777777" w:rsidR="000E72B0" w:rsidRDefault="000E72B0" w:rsidP="0029704C">
      <w:pPr>
        <w:spacing w:after="0" w:line="240" w:lineRule="auto"/>
      </w:pPr>
      <w:r>
        <w:separator/>
      </w:r>
    </w:p>
  </w:endnote>
  <w:endnote w:type="continuationSeparator" w:id="0">
    <w:p w14:paraId="67C64D57" w14:textId="77777777" w:rsidR="000E72B0" w:rsidRDefault="000E72B0" w:rsidP="0029704C">
      <w:pPr>
        <w:spacing w:after="0" w:line="240" w:lineRule="auto"/>
      </w:pPr>
      <w:r>
        <w:continuationSeparator/>
      </w:r>
    </w:p>
  </w:endnote>
  <w:endnote w:type="continuationNotice" w:id="1">
    <w:p w14:paraId="22FEADD8" w14:textId="77777777" w:rsidR="000E72B0" w:rsidRDefault="000E72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BD872" w14:textId="77777777" w:rsidR="000E72B0" w:rsidRDefault="000E72B0" w:rsidP="0029704C">
      <w:pPr>
        <w:spacing w:after="0" w:line="240" w:lineRule="auto"/>
      </w:pPr>
      <w:r>
        <w:separator/>
      </w:r>
    </w:p>
  </w:footnote>
  <w:footnote w:type="continuationSeparator" w:id="0">
    <w:p w14:paraId="3042311F" w14:textId="77777777" w:rsidR="000E72B0" w:rsidRDefault="000E72B0" w:rsidP="0029704C">
      <w:pPr>
        <w:spacing w:after="0" w:line="240" w:lineRule="auto"/>
      </w:pPr>
      <w:r>
        <w:continuationSeparator/>
      </w:r>
    </w:p>
  </w:footnote>
  <w:footnote w:type="continuationNotice" w:id="1">
    <w:p w14:paraId="57BF31E5" w14:textId="77777777" w:rsidR="000E72B0" w:rsidRDefault="000E72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65F5" w14:textId="68D95C70" w:rsidR="0029704C" w:rsidRDefault="0029704C">
    <w:pPr>
      <w:pStyle w:val="Header"/>
    </w:pPr>
    <w:r>
      <w:rPr>
        <w:noProof/>
        <w:lang w:eastAsia="cy-GB"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450A"/>
    <w:multiLevelType w:val="multilevel"/>
    <w:tmpl w:val="8806B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A4AB6"/>
    <w:multiLevelType w:val="hybridMultilevel"/>
    <w:tmpl w:val="BF048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84327"/>
    <w:multiLevelType w:val="hybridMultilevel"/>
    <w:tmpl w:val="D0864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61A84"/>
    <w:multiLevelType w:val="hybridMultilevel"/>
    <w:tmpl w:val="F2AC65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45DF4"/>
    <w:multiLevelType w:val="hybridMultilevel"/>
    <w:tmpl w:val="641294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3" w15:restartNumberingAfterBreak="0">
    <w:nsid w:val="68123CAD"/>
    <w:multiLevelType w:val="hybridMultilevel"/>
    <w:tmpl w:val="F1920F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FD3080F"/>
    <w:multiLevelType w:val="hybridMultilevel"/>
    <w:tmpl w:val="BC1055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4"/>
  </w:num>
  <w:num w:numId="5">
    <w:abstractNumId w:val="9"/>
  </w:num>
  <w:num w:numId="6">
    <w:abstractNumId w:val="1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2"/>
  </w:num>
  <w:num w:numId="11">
    <w:abstractNumId w:val="13"/>
  </w:num>
  <w:num w:numId="12">
    <w:abstractNumId w:val="4"/>
  </w:num>
  <w:num w:numId="13">
    <w:abstractNumId w:val="3"/>
  </w:num>
  <w:num w:numId="14">
    <w:abstractNumId w:val="1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4C"/>
    <w:rsid w:val="0000114D"/>
    <w:rsid w:val="000061F5"/>
    <w:rsid w:val="000234D9"/>
    <w:rsid w:val="000366C2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A46FB"/>
    <w:rsid w:val="000B4F61"/>
    <w:rsid w:val="000C0C50"/>
    <w:rsid w:val="000C435B"/>
    <w:rsid w:val="000D6B76"/>
    <w:rsid w:val="000E53B7"/>
    <w:rsid w:val="000E72B0"/>
    <w:rsid w:val="000E7802"/>
    <w:rsid w:val="000F039C"/>
    <w:rsid w:val="000F0A57"/>
    <w:rsid w:val="000F36E4"/>
    <w:rsid w:val="00106DE7"/>
    <w:rsid w:val="00120FC3"/>
    <w:rsid w:val="00121A1E"/>
    <w:rsid w:val="00126F78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E4C29"/>
    <w:rsid w:val="001F47D6"/>
    <w:rsid w:val="00217E85"/>
    <w:rsid w:val="0023065D"/>
    <w:rsid w:val="00243C1C"/>
    <w:rsid w:val="002532E8"/>
    <w:rsid w:val="00271383"/>
    <w:rsid w:val="0027240C"/>
    <w:rsid w:val="00293CEC"/>
    <w:rsid w:val="00295410"/>
    <w:rsid w:val="00295F62"/>
    <w:rsid w:val="0029704C"/>
    <w:rsid w:val="002975B5"/>
    <w:rsid w:val="002A2AB3"/>
    <w:rsid w:val="002A7139"/>
    <w:rsid w:val="002B38BF"/>
    <w:rsid w:val="002C45FB"/>
    <w:rsid w:val="002C48AD"/>
    <w:rsid w:val="002C5C5E"/>
    <w:rsid w:val="002E3002"/>
    <w:rsid w:val="002E4D66"/>
    <w:rsid w:val="00305CD3"/>
    <w:rsid w:val="0033704E"/>
    <w:rsid w:val="00337EE8"/>
    <w:rsid w:val="00344DED"/>
    <w:rsid w:val="003605D6"/>
    <w:rsid w:val="0038586D"/>
    <w:rsid w:val="003A66BB"/>
    <w:rsid w:val="003B64F1"/>
    <w:rsid w:val="003E56B2"/>
    <w:rsid w:val="003E5FF1"/>
    <w:rsid w:val="003F3973"/>
    <w:rsid w:val="0041139F"/>
    <w:rsid w:val="0042257B"/>
    <w:rsid w:val="00422689"/>
    <w:rsid w:val="00431B9A"/>
    <w:rsid w:val="00460408"/>
    <w:rsid w:val="004770D2"/>
    <w:rsid w:val="0049234E"/>
    <w:rsid w:val="004B27C7"/>
    <w:rsid w:val="004D2ED9"/>
    <w:rsid w:val="004E19CD"/>
    <w:rsid w:val="004E61BE"/>
    <w:rsid w:val="004F2D0C"/>
    <w:rsid w:val="00530D71"/>
    <w:rsid w:val="0053128D"/>
    <w:rsid w:val="00536599"/>
    <w:rsid w:val="005446A4"/>
    <w:rsid w:val="00585951"/>
    <w:rsid w:val="00586E64"/>
    <w:rsid w:val="00590396"/>
    <w:rsid w:val="005A1697"/>
    <w:rsid w:val="005A232C"/>
    <w:rsid w:val="005B50D2"/>
    <w:rsid w:val="005D18F5"/>
    <w:rsid w:val="005D5730"/>
    <w:rsid w:val="005F512A"/>
    <w:rsid w:val="00604616"/>
    <w:rsid w:val="00612366"/>
    <w:rsid w:val="00617231"/>
    <w:rsid w:val="006276CE"/>
    <w:rsid w:val="006325F9"/>
    <w:rsid w:val="00633DB7"/>
    <w:rsid w:val="00640D42"/>
    <w:rsid w:val="00661880"/>
    <w:rsid w:val="006976DB"/>
    <w:rsid w:val="006C3B21"/>
    <w:rsid w:val="006F1796"/>
    <w:rsid w:val="00700245"/>
    <w:rsid w:val="0072574F"/>
    <w:rsid w:val="00730D02"/>
    <w:rsid w:val="007346B1"/>
    <w:rsid w:val="00734872"/>
    <w:rsid w:val="007509CF"/>
    <w:rsid w:val="007540D6"/>
    <w:rsid w:val="00760E93"/>
    <w:rsid w:val="00763D1C"/>
    <w:rsid w:val="00764BF7"/>
    <w:rsid w:val="007816E1"/>
    <w:rsid w:val="00782D70"/>
    <w:rsid w:val="00797A24"/>
    <w:rsid w:val="007B324E"/>
    <w:rsid w:val="007D46CF"/>
    <w:rsid w:val="007F52CD"/>
    <w:rsid w:val="008106E9"/>
    <w:rsid w:val="00811130"/>
    <w:rsid w:val="008142C8"/>
    <w:rsid w:val="00833A37"/>
    <w:rsid w:val="008362B2"/>
    <w:rsid w:val="00840CBC"/>
    <w:rsid w:val="00875924"/>
    <w:rsid w:val="008943C9"/>
    <w:rsid w:val="00894445"/>
    <w:rsid w:val="008A6BEE"/>
    <w:rsid w:val="008B4AEA"/>
    <w:rsid w:val="008B4C1A"/>
    <w:rsid w:val="008D5428"/>
    <w:rsid w:val="008D6A14"/>
    <w:rsid w:val="008E00E9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21"/>
    <w:rsid w:val="009C2579"/>
    <w:rsid w:val="009C283F"/>
    <w:rsid w:val="009D03A9"/>
    <w:rsid w:val="009D1AAA"/>
    <w:rsid w:val="009D79AC"/>
    <w:rsid w:val="009E53BE"/>
    <w:rsid w:val="009E6357"/>
    <w:rsid w:val="009F0628"/>
    <w:rsid w:val="009F476E"/>
    <w:rsid w:val="00A0047F"/>
    <w:rsid w:val="00A12D5B"/>
    <w:rsid w:val="00A20006"/>
    <w:rsid w:val="00A236D8"/>
    <w:rsid w:val="00A57132"/>
    <w:rsid w:val="00A6144F"/>
    <w:rsid w:val="00A70333"/>
    <w:rsid w:val="00A71943"/>
    <w:rsid w:val="00A8347B"/>
    <w:rsid w:val="00A90D11"/>
    <w:rsid w:val="00A96833"/>
    <w:rsid w:val="00A9755D"/>
    <w:rsid w:val="00AA2750"/>
    <w:rsid w:val="00AA63E7"/>
    <w:rsid w:val="00AC6ABC"/>
    <w:rsid w:val="00AD480A"/>
    <w:rsid w:val="00AD510D"/>
    <w:rsid w:val="00AD5B78"/>
    <w:rsid w:val="00AD69F9"/>
    <w:rsid w:val="00B03466"/>
    <w:rsid w:val="00B05D1F"/>
    <w:rsid w:val="00B26A0E"/>
    <w:rsid w:val="00B30103"/>
    <w:rsid w:val="00B4563D"/>
    <w:rsid w:val="00B47503"/>
    <w:rsid w:val="00B5151F"/>
    <w:rsid w:val="00B602F5"/>
    <w:rsid w:val="00B72744"/>
    <w:rsid w:val="00B9465B"/>
    <w:rsid w:val="00B957A2"/>
    <w:rsid w:val="00B95F2A"/>
    <w:rsid w:val="00BA2AE7"/>
    <w:rsid w:val="00BB5EB9"/>
    <w:rsid w:val="00BC1EA7"/>
    <w:rsid w:val="00BD0492"/>
    <w:rsid w:val="00BD12DC"/>
    <w:rsid w:val="00BE1084"/>
    <w:rsid w:val="00BE5B50"/>
    <w:rsid w:val="00C317B9"/>
    <w:rsid w:val="00C47A1C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4BB"/>
    <w:rsid w:val="00D32B2D"/>
    <w:rsid w:val="00D3743B"/>
    <w:rsid w:val="00D60775"/>
    <w:rsid w:val="00DB0081"/>
    <w:rsid w:val="00DB6819"/>
    <w:rsid w:val="00DB6DB0"/>
    <w:rsid w:val="00DC38BC"/>
    <w:rsid w:val="00DC4F13"/>
    <w:rsid w:val="00DE1B2D"/>
    <w:rsid w:val="00DE3034"/>
    <w:rsid w:val="00DF2829"/>
    <w:rsid w:val="00E0646A"/>
    <w:rsid w:val="00E110F0"/>
    <w:rsid w:val="00E2126A"/>
    <w:rsid w:val="00E24CBC"/>
    <w:rsid w:val="00E35FFE"/>
    <w:rsid w:val="00E47F42"/>
    <w:rsid w:val="00E51B12"/>
    <w:rsid w:val="00E53352"/>
    <w:rsid w:val="00E664E7"/>
    <w:rsid w:val="00E716D8"/>
    <w:rsid w:val="00E8344B"/>
    <w:rsid w:val="00EC2F27"/>
    <w:rsid w:val="00EE479D"/>
    <w:rsid w:val="00EE5B90"/>
    <w:rsid w:val="00EF058F"/>
    <w:rsid w:val="00F35E54"/>
    <w:rsid w:val="00F45AEF"/>
    <w:rsid w:val="00F65A95"/>
    <w:rsid w:val="00F818ED"/>
    <w:rsid w:val="00F82E01"/>
    <w:rsid w:val="00F91E73"/>
    <w:rsid w:val="00F93D1E"/>
    <w:rsid w:val="00FA35C2"/>
    <w:rsid w:val="00FB37D0"/>
    <w:rsid w:val="00FC704E"/>
    <w:rsid w:val="00FD4627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02F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7" ma:contentTypeDescription="Create a new document." ma:contentTypeScope="" ma:versionID="b926329817589628c0d85a3f85467f8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d4d88abbb8a9bd8ee0097270681e17c5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6BAE25-4F56-4B44-B6D1-B0A972681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Alaw Evans</cp:lastModifiedBy>
  <cp:revision>10</cp:revision>
  <dcterms:created xsi:type="dcterms:W3CDTF">2024-04-22T14:01:00Z</dcterms:created>
  <dcterms:modified xsi:type="dcterms:W3CDTF">2024-05-17T13:42:00Z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