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6C792D2A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10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650EC6C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246/24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4BF398DC" w14:textId="04D94F82" w:rsidR="00477BF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6B39CC45" w14:textId="77777777" w:rsidR="00477BFD" w:rsidRDefault="00477BF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FB94202" w14:textId="77777777" w:rsidR="00477BFD" w:rsidRPr="00477BFD" w:rsidRDefault="00477BFD" w:rsidP="00477BF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O dan Ddeddf Rhyddid Gwybodaeth 2000, gofynnaf am y wybodaeth ganlynol:</w:t>
      </w:r>
    </w:p>
    <w:p w14:paraId="38528602" w14:textId="4DA18C26" w:rsidR="00104C3B" w:rsidRDefault="00477BFD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br/>
        <w:t xml:space="preserve">Cyfanswm yr arian mae Trafnidiaeth Cymru wedi’i wario ar ad-dalu tocynnau oherwydd oedi gyda threnau yn 2023, 2022 a chyn belled i mewn i 2024 ag sydd gennych chi. Hoffwn i’r ffigurau hyn gael eu dadansoddi fesul mis. </w:t>
      </w:r>
    </w:p>
    <w:p w14:paraId="6051D89C" w14:textId="77777777" w:rsidR="00477BFD" w:rsidRPr="00477BFD" w:rsidRDefault="00477BFD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0179F21" w14:textId="579A861F" w:rsidR="00CB792E" w:rsidRPr="00CB792E" w:rsidRDefault="00CB792E" w:rsidP="156E0B0A">
      <w:pPr>
        <w:spacing w:after="0" w:line="240" w:lineRule="auto"/>
      </w:pPr>
      <w:r>
        <w:t>Gweler y data ‘ad-daliad am oedi’ sydd ynghlwm ar gyfer y cyfnod y gofynnwyd amdano.</w:t>
      </w:r>
    </w:p>
    <w:p w14:paraId="3567D68B" w14:textId="77777777" w:rsidR="008C3A62" w:rsidRPr="00CB792E" w:rsidRDefault="008C3A62" w:rsidP="00F91E73">
      <w:pPr>
        <w:spacing w:after="0" w:line="240" w:lineRule="auto"/>
        <w:rPr>
          <w:rFonts w:cstheme="minorHAnsi"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51795850">
                <wp:simplePos x="0" y="0"/>
                <wp:positionH relativeFrom="margin">
                  <wp:posOffset>-88265</wp:posOffset>
                </wp:positionH>
                <wp:positionV relativeFrom="paragraph">
                  <wp:posOffset>237490</wp:posOffset>
                </wp:positionV>
                <wp:extent cx="5943600" cy="26771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7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8.7pt;width:468pt;height:2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f/EQIAACA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77BFD"/>
    <w:rsid w:val="0049127B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B792E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48CC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2024-10-10T09:06:00Z</dcterms:created>
  <dcterms:modified xsi:type="dcterms:W3CDTF">2024-11-20T15:26:00Z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