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689F9415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b/>
          <w:sz w:val="22"/>
        </w:rPr>
        <w:t>Dyddiad cyhoeddi:</w:t>
      </w:r>
      <w:r>
        <w:rPr>
          <w:rStyle w:val="normaltextrun"/>
          <w:rFonts w:ascii="Calibri" w:hAnsi="Calibri"/>
          <w:sz w:val="22"/>
        </w:rPr>
        <w:t xml:space="preserve"> 10 Hydref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15A4B7A7" w:rsidR="007F52CD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Style w:val="normaltextrun"/>
          <w:rFonts w:ascii="Calibri" w:hAnsi="Calibri"/>
          <w:b/>
          <w:color w:val="FF0000"/>
          <w:sz w:val="28"/>
        </w:rPr>
        <w:t>Cais Rhyddid Gwybodaeth 255/24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58D3A15E" w14:textId="1D707462" w:rsidR="006F1CED" w:rsidRDefault="00344DED" w:rsidP="00104C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/>
          <w:b/>
        </w:rPr>
        <w:t>Rydych chi wedi gofyn y canlynol i ni...</w:t>
      </w:r>
    </w:p>
    <w:p w14:paraId="38528602" w14:textId="5063DB68" w:rsidR="00104C3B" w:rsidRPr="00104C3B" w:rsidRDefault="00480991" w:rsidP="00480991">
      <w:pPr>
        <w:pStyle w:val="paragraph"/>
        <w:spacing w:after="0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Mae croesfan reilffordd yn cysylltu Pen-y-Dre â pharc </w:t>
      </w:r>
      <w:proofErr w:type="spellStart"/>
      <w:r>
        <w:rPr>
          <w:rFonts w:ascii="Calibri" w:hAnsi="Calibri"/>
          <w:b/>
        </w:rPr>
        <w:t>Caedelyn</w:t>
      </w:r>
      <w:proofErr w:type="spellEnd"/>
      <w:r>
        <w:rPr>
          <w:rFonts w:ascii="Calibri" w:hAnsi="Calibri"/>
          <w:b/>
        </w:rPr>
        <w:t xml:space="preserve"> yng Nghaerdydd. Yng ngoleuni </w:t>
      </w:r>
      <w:proofErr w:type="spellStart"/>
      <w:r>
        <w:rPr>
          <w:rFonts w:ascii="Calibri" w:hAnsi="Calibri"/>
          <w:b/>
        </w:rPr>
        <w:t>trydaneiddio’r</w:t>
      </w:r>
      <w:proofErr w:type="spellEnd"/>
      <w:r>
        <w:rPr>
          <w:rFonts w:ascii="Calibri" w:hAnsi="Calibri"/>
          <w:b/>
        </w:rPr>
        <w:t xml:space="preserve"> lein, beth sy’n cael ei wneud i ddiogelu’r cyhoedd.</w:t>
      </w: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>YMATEB</w:t>
      </w:r>
    </w:p>
    <w:p w14:paraId="6F91D7EC" w14:textId="77777777" w:rsidR="004B27E1" w:rsidRDefault="004B27E1" w:rsidP="156E0B0A">
      <w:pPr>
        <w:spacing w:after="0" w:line="240" w:lineRule="auto"/>
        <w:rPr>
          <w:b/>
          <w:bCs/>
        </w:rPr>
      </w:pPr>
    </w:p>
    <w:p w14:paraId="43CE9FCD" w14:textId="77777777" w:rsidR="00480991" w:rsidRPr="00480991" w:rsidRDefault="00480991" w:rsidP="00480991">
      <w:pPr>
        <w:spacing w:after="0" w:line="240" w:lineRule="auto"/>
      </w:pPr>
      <w:r>
        <w:t>Y naill ochr a’r llall i’r groesfan reilffordd, mae digon o hyd heb rwystr uwchben i ganiatáu i’r Gwifrau Trydan sy’n pweru’r trenau gael eu gosod ar uchder uwch, gan ganiatáu cliriad digonol i’r gwifrau i gynnal y trefniadau croesi presennol.</w:t>
      </w:r>
    </w:p>
    <w:p w14:paraId="68D55CF4" w14:textId="77777777" w:rsidR="00480991" w:rsidRPr="00480991" w:rsidRDefault="00480991" w:rsidP="00480991">
      <w:pPr>
        <w:spacing w:after="0" w:line="240" w:lineRule="auto"/>
      </w:pPr>
    </w:p>
    <w:p w14:paraId="6867F2AC" w14:textId="22E72E7A" w:rsidR="00480991" w:rsidRPr="00480991" w:rsidRDefault="00480991" w:rsidP="156E0B0A">
      <w:pPr>
        <w:spacing w:after="0" w:line="240" w:lineRule="auto"/>
      </w:pPr>
      <w:r>
        <w:t>Byddwn yn gosod arwyddion ychwanegol i roi gwybod i ddefnyddwyr am y gwaith o osod y gwifrau uwchben.</w:t>
      </w:r>
    </w:p>
    <w:p w14:paraId="3567D68B" w14:textId="7777777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>Gobeithio y bydd y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002F5534">
                <wp:simplePos x="0" y="0"/>
                <wp:positionH relativeFrom="margin">
                  <wp:posOffset>-88265</wp:posOffset>
                </wp:positionH>
                <wp:positionV relativeFrom="paragraph">
                  <wp:posOffset>239395</wp:posOffset>
                </wp:positionV>
                <wp:extent cx="5943600" cy="2677160"/>
                <wp:effectExtent l="0" t="0" r="1905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7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0" w:history="1">
                              <w:r>
                                <w:rPr>
                                  <w:rStyle w:val="Hyperddolen"/>
                                  <w:color w:val="auto"/>
                                </w:rPr>
                                <w:t>freedomofinformation@tfw.wales</w:t>
                              </w:r>
                            </w:hyperlink>
                            <w:r>
      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</w:t>
                            </w:r>
                            <w:proofErr w:type="spellStart"/>
                            <w:r>
                              <w:t>Wycliffe</w:t>
                            </w:r>
                            <w:proofErr w:type="spellEnd"/>
                            <w:r>
                              <w:t xml:space="preserve"> House, </w:t>
                            </w:r>
                            <w:proofErr w:type="spellStart"/>
                            <w:r>
                              <w:t>Water</w:t>
                            </w:r>
                            <w:proofErr w:type="spellEnd"/>
                            <w:r>
                              <w:t xml:space="preserve"> Lane, </w:t>
                            </w:r>
                            <w:proofErr w:type="spellStart"/>
                            <w:r>
                              <w:t>Wilmslow</w:t>
                            </w:r>
                            <w:proofErr w:type="spellEnd"/>
                            <w:r>
                              <w:t xml:space="preserve">, Cheshire, SK9 5AF neu gallwch chi gysylltu â Swyddfa’r Comisiynydd Gwybodaeth drwy adran ‘Gwneud Cwyn’ eu gwefan ar y ddolen hon: </w:t>
                            </w:r>
                            <w:hyperlink r:id="rId11" w:history="1">
                              <w:r>
                                <w:rPr>
                                  <w:rStyle w:val="Hyperddolen"/>
                                  <w:color w:val="auto"/>
                                </w:rPr>
                                <w:t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5pt;margin-top:18.85pt;width:468pt;height:21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2" w:history="1">
                        <w:r>
                          <w:rPr>
                            <w:rStyle w:val="Hyperddolen"/>
                            <w:color w:val="auto"/>
                          </w:rPr>
                          <w:t>freedomofinformation@tfw.wales</w:t>
                        </w:r>
                      </w:hyperlink>
                      <w:r>
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</w:t>
                      </w:r>
                      <w:proofErr w:type="spellStart"/>
                      <w:r>
                        <w:t>Wycliffe</w:t>
                      </w:r>
                      <w:proofErr w:type="spellEnd"/>
                      <w:r>
                        <w:t xml:space="preserve"> House, </w:t>
                      </w:r>
                      <w:proofErr w:type="spellStart"/>
                      <w:r>
                        <w:t>Water</w:t>
                      </w:r>
                      <w:proofErr w:type="spellEnd"/>
                      <w:r>
                        <w:t xml:space="preserve"> Lane, </w:t>
                      </w:r>
                      <w:proofErr w:type="spellStart"/>
                      <w:r>
                        <w:t>Wilmslow</w:t>
                      </w:r>
                      <w:proofErr w:type="spellEnd"/>
                      <w:r>
                        <w:t xml:space="preserve">, Cheshire, SK9 5AF neu gallwch chi gysylltu â Swyddfa’r Comisiynydd Gwybodaeth drwy adran ‘Gwneud Cwyn’ eu gwefan ar y ddolen hon: </w:t>
                      </w:r>
                      <w:hyperlink r:id="rId13" w:history="1">
                        <w:r>
                          <w:rPr>
                            <w:rStyle w:val="Hyperddolen"/>
                            <w:color w:val="auto"/>
                          </w:rPr>
                          <w:t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EE97" w14:textId="77777777" w:rsidR="00D201A0" w:rsidRDefault="00D201A0" w:rsidP="0029704C">
      <w:pPr>
        <w:spacing w:after="0" w:line="240" w:lineRule="auto"/>
      </w:pPr>
      <w:r>
        <w:separator/>
      </w:r>
    </w:p>
  </w:endnote>
  <w:endnote w:type="continuationSeparator" w:id="0">
    <w:p w14:paraId="3C4ACD6E" w14:textId="77777777" w:rsidR="00D201A0" w:rsidRDefault="00D201A0" w:rsidP="0029704C">
      <w:pPr>
        <w:spacing w:after="0" w:line="240" w:lineRule="auto"/>
      </w:pPr>
      <w:r>
        <w:continuationSeparator/>
      </w:r>
    </w:p>
  </w:endnote>
  <w:endnote w:type="continuationNotice" w:id="1">
    <w:p w14:paraId="53E4105E" w14:textId="77777777" w:rsidR="00D201A0" w:rsidRDefault="00D20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74C0" w14:textId="77777777" w:rsidR="00D201A0" w:rsidRDefault="00D201A0" w:rsidP="0029704C">
      <w:pPr>
        <w:spacing w:after="0" w:line="240" w:lineRule="auto"/>
      </w:pPr>
      <w:r>
        <w:separator/>
      </w:r>
    </w:p>
  </w:footnote>
  <w:footnote w:type="continuationSeparator" w:id="0">
    <w:p w14:paraId="0E25FD17" w14:textId="77777777" w:rsidR="00D201A0" w:rsidRDefault="00D201A0" w:rsidP="0029704C">
      <w:pPr>
        <w:spacing w:after="0" w:line="240" w:lineRule="auto"/>
      </w:pPr>
      <w:r>
        <w:continuationSeparator/>
      </w:r>
    </w:p>
  </w:footnote>
  <w:footnote w:type="continuationNotice" w:id="1">
    <w:p w14:paraId="41136851" w14:textId="77777777" w:rsidR="00D201A0" w:rsidRDefault="00D20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Pennyn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7"/>
  </w:num>
  <w:num w:numId="2" w16cid:durableId="1916353855">
    <w:abstractNumId w:val="11"/>
  </w:num>
  <w:num w:numId="3" w16cid:durableId="1632709340">
    <w:abstractNumId w:val="1"/>
  </w:num>
  <w:num w:numId="4" w16cid:durableId="1687706889">
    <w:abstractNumId w:val="15"/>
  </w:num>
  <w:num w:numId="5" w16cid:durableId="447050164">
    <w:abstractNumId w:val="10"/>
  </w:num>
  <w:num w:numId="6" w16cid:durableId="1085153704">
    <w:abstractNumId w:val="12"/>
  </w:num>
  <w:num w:numId="7" w16cid:durableId="1841890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8"/>
  </w:num>
  <w:num w:numId="9" w16cid:durableId="597829678">
    <w:abstractNumId w:val="9"/>
  </w:num>
  <w:num w:numId="10" w16cid:durableId="2076127692">
    <w:abstractNumId w:val="2"/>
  </w:num>
  <w:num w:numId="11" w16cid:durableId="1218473506">
    <w:abstractNumId w:val="14"/>
  </w:num>
  <w:num w:numId="12" w16cid:durableId="1824615605">
    <w:abstractNumId w:val="5"/>
  </w:num>
  <w:num w:numId="13" w16cid:durableId="2126925490">
    <w:abstractNumId w:val="4"/>
  </w:num>
  <w:num w:numId="14" w16cid:durableId="164785147">
    <w:abstractNumId w:val="16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B8A"/>
    <w:rsid w:val="003E5FF1"/>
    <w:rsid w:val="003F3973"/>
    <w:rsid w:val="00405A67"/>
    <w:rsid w:val="0041139F"/>
    <w:rsid w:val="0042257B"/>
    <w:rsid w:val="00422689"/>
    <w:rsid w:val="00431B9A"/>
    <w:rsid w:val="00460408"/>
    <w:rsid w:val="0047135B"/>
    <w:rsid w:val="004770D2"/>
    <w:rsid w:val="00480991"/>
    <w:rsid w:val="0049234E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B29C7"/>
    <w:rsid w:val="00CC3FFD"/>
    <w:rsid w:val="00CD2DDF"/>
    <w:rsid w:val="00CE131F"/>
    <w:rsid w:val="00CE2068"/>
    <w:rsid w:val="00CF045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455F"/>
    <w:rsid w:val="00FC704E"/>
    <w:rsid w:val="00FD4627"/>
    <w:rsid w:val="00FF30B7"/>
    <w:rsid w:val="0E7F8E0D"/>
    <w:rsid w:val="12A00C8C"/>
    <w:rsid w:val="156E0B0A"/>
    <w:rsid w:val="15C89FA7"/>
    <w:rsid w:val="38AF60E7"/>
    <w:rsid w:val="3DF257D5"/>
    <w:rsid w:val="47B81EB4"/>
    <w:rsid w:val="4D3B8ACB"/>
    <w:rsid w:val="5EC5A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fontParagraffDdiofyn"/>
    <w:rsid w:val="0029704C"/>
  </w:style>
  <w:style w:type="character" w:customStyle="1" w:styleId="eop">
    <w:name w:val="eop"/>
    <w:basedOn w:val="FfontParagraffDdiofyn"/>
    <w:rsid w:val="0029704C"/>
  </w:style>
  <w:style w:type="paragraph" w:styleId="Pennyn">
    <w:name w:val="header"/>
    <w:basedOn w:val="Normal"/>
    <w:link w:val="PennynNod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29704C"/>
  </w:style>
  <w:style w:type="paragraph" w:styleId="Troedyn">
    <w:name w:val="footer"/>
    <w:basedOn w:val="Normal"/>
    <w:link w:val="TroedynNod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29704C"/>
  </w:style>
  <w:style w:type="paragraph" w:styleId="TestunPlaen">
    <w:name w:val="Plain Text"/>
    <w:basedOn w:val="Normal"/>
    <w:link w:val="TestunPlaenNod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TestunPlaenNod">
    <w:name w:val="Testun Plaen Nod"/>
    <w:basedOn w:val="FfontParagraffDdiofyn"/>
    <w:link w:val="TestunPlaen"/>
    <w:uiPriority w:val="99"/>
    <w:rsid w:val="00590396"/>
    <w:rPr>
      <w:rFonts w:ascii="Calibri" w:hAnsi="Calibri" w:cs="Calibri"/>
    </w:rPr>
  </w:style>
  <w:style w:type="character" w:styleId="Hyperddolen">
    <w:name w:val="Hyperlink"/>
    <w:basedOn w:val="FfontParagraffDdiofyn"/>
    <w:uiPriority w:val="99"/>
    <w:unhideWhenUsed/>
    <w:rsid w:val="0008339D"/>
    <w:rPr>
      <w:color w:val="0563C1"/>
      <w:u w:val="single"/>
    </w:rPr>
  </w:style>
  <w:style w:type="paragraph" w:styleId="ParagraffRhestr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SnhebeiDdatrys">
    <w:name w:val="Unresolved Mention"/>
    <w:basedOn w:val="FfontParagraffDdiofyn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HyperddolenWediiDilyn">
    <w:name w:val="FollowedHyperlink"/>
    <w:basedOn w:val="FfontParagraffDdiofyn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GridTabl">
    <w:name w:val="Table Grid"/>
    <w:basedOn w:val="Tabl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Gwe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edomofinformation@tfw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B89F4-4DC9-462F-858E-68BA1F742AFF}">
  <ds:schemaRefs>
    <ds:schemaRef ds:uri="http://purl.org/dc/elements/1.1/"/>
    <ds:schemaRef ds:uri="71b84520-2f4a-4240-92c9-4d84398e9fa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c0ed1d7-e579-4868-9d2f-0a2617519e5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Morgan Jones</cp:lastModifiedBy>
  <cp:revision>3</cp:revision>
  <dcterms:created xsi:type="dcterms:W3CDTF">2024-10-10T10:24:00Z</dcterms:created>
  <dcterms:modified xsi:type="dcterms:W3CDTF">2024-11-20T15:30:00Z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