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30DF7E15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 23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4483B9E6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263/24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71A5A049" w14:textId="3FA98902" w:rsidR="634B8DA4" w:rsidRDefault="634B8DA4" w:rsidP="634B8DA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63AFCB58" w14:textId="77777777" w:rsidR="0081338B" w:rsidRPr="0081338B" w:rsidRDefault="0081338B" w:rsidP="0081338B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Yn dilyn nifer o broblemau ynghylch canslo neu oedi trenau yn ddiweddar, all TrC gadarnhau faint o wasanaethau sy’n teithio i Abertawe a thu hwnt i’r gorllewin yng Nghymru sydd wedi cael eu canslo dros y cyfnod 12 mis diwethaf? (Hydref 1, 2023 i Fedi 31, 2024). 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4A7F10BB" w14:textId="23A6CB24" w:rsidR="0081338B" w:rsidRPr="0081338B" w:rsidRDefault="0081338B" w:rsidP="0081338B">
      <w:pPr>
        <w:spacing w:after="0" w:line="240" w:lineRule="auto"/>
      </w:pPr>
      <w:r>
        <w:t>Cyfanswm y gwasanaethau a ganslwyd oedd 654 am y cyfnod y gofynnwyd amdano. Dadansoddiad yn ôl cyfnod yn y graff isod.</w:t>
      </w:r>
    </w:p>
    <w:p w14:paraId="07B1A19D" w14:textId="77777777" w:rsidR="0081338B" w:rsidRPr="0081338B" w:rsidRDefault="0081338B" w:rsidP="0081338B">
      <w:pPr>
        <w:spacing w:after="0" w:line="240" w:lineRule="auto"/>
        <w:rPr>
          <w:b/>
          <w:bCs/>
        </w:rPr>
      </w:pPr>
    </w:p>
    <w:p w14:paraId="4491C90B" w14:textId="1A40F2CA" w:rsidR="0081338B" w:rsidRPr="0081338B" w:rsidRDefault="0081338B" w:rsidP="0081338B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EFA1186" wp14:editId="19FD01F6">
            <wp:extent cx="5731510" cy="1692910"/>
            <wp:effectExtent l="0" t="0" r="2540" b="2540"/>
            <wp:docPr id="21436613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D8404" w14:textId="77777777" w:rsidR="0081338B" w:rsidRDefault="0081338B" w:rsidP="156E0B0A">
      <w:pPr>
        <w:spacing w:after="0" w:line="240" w:lineRule="auto"/>
        <w:rPr>
          <w:b/>
          <w:bCs/>
        </w:rPr>
      </w:pP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27EAA77F">
                <wp:simplePos x="0" y="0"/>
                <wp:positionH relativeFrom="margin">
                  <wp:posOffset>-88265</wp:posOffset>
                </wp:positionH>
                <wp:positionV relativeFrom="paragraph">
                  <wp:posOffset>241300</wp:posOffset>
                </wp:positionV>
                <wp:extent cx="5943600" cy="270637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0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2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3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9pt;width:468pt;height:21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4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5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1F12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C791F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338B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D4627"/>
    <w:rsid w:val="00FD6B73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B2488.023F80F0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o.org.uk/make-a-complaint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reedomofinformation@tfw.w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3</cp:revision>
  <dcterms:created xsi:type="dcterms:W3CDTF">2024-10-23T11:35:00Z</dcterms:created>
  <dcterms:modified xsi:type="dcterms:W3CDTF">2024-11-20T15:22:00Z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