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9A7" w:rsidRDefault="009B1430">
      <w:pPr>
        <w:spacing w:before="66"/>
        <w:ind w:left="165"/>
      </w:pPr>
      <w:r>
        <w:rPr>
          <w:b/>
        </w:rPr>
        <w:t xml:space="preserve">Dyddiad cyhoeddi: </w:t>
      </w:r>
      <w:r>
        <w:t>2 Gorffennaf 2025</w:t>
      </w:r>
    </w:p>
    <w:p w:rsidR="002A39A7" w:rsidRDefault="002A39A7">
      <w:pPr>
        <w:pStyle w:val="BodyText"/>
        <w:spacing w:before="11"/>
      </w:pPr>
    </w:p>
    <w:p w:rsidR="002A39A7" w:rsidRDefault="009B1430">
      <w:pPr>
        <w:pStyle w:val="Title"/>
        <w:spacing w:before="1"/>
      </w:pPr>
      <w:r>
        <w:rPr>
          <w:color w:val="FF0000"/>
        </w:rPr>
        <w:t>Cais Rhyddid Gwybodaeth 166/25</w:t>
      </w:r>
    </w:p>
    <w:p w:rsidR="002A39A7" w:rsidRDefault="002A39A7">
      <w:pPr>
        <w:pStyle w:val="BodyText"/>
        <w:rPr>
          <w:b/>
          <w:sz w:val="28"/>
        </w:rPr>
      </w:pPr>
    </w:p>
    <w:p w:rsidR="002A39A7" w:rsidRDefault="009B1430">
      <w:pPr>
        <w:ind w:left="165"/>
        <w:rPr>
          <w:b/>
          <w:sz w:val="24"/>
        </w:rPr>
      </w:pPr>
      <w:r>
        <w:rPr>
          <w:b/>
          <w:sz w:val="24"/>
        </w:rPr>
        <w:t>Rydych chi wedi gofyn y canlynol i ni…</w:t>
      </w:r>
    </w:p>
    <w:p w:rsidR="002A39A7" w:rsidRDefault="009B1430">
      <w:pPr>
        <w:pStyle w:val="ListParagraph"/>
        <w:numPr>
          <w:ilvl w:val="0"/>
          <w:numId w:val="1"/>
        </w:numPr>
        <w:tabs>
          <w:tab w:val="left" w:pos="882"/>
          <w:tab w:val="left" w:pos="884"/>
        </w:tabs>
        <w:spacing w:before="292"/>
        <w:ind w:left="884" w:right="1154"/>
        <w:rPr>
          <w:b/>
          <w:sz w:val="24"/>
        </w:rPr>
      </w:pPr>
      <w:r>
        <w:rPr>
          <w:b/>
          <w:sz w:val="24"/>
        </w:rPr>
        <w:t>Mewn perthynas â buddion cwmni – yn benodol, y cynllun aberthu cyflog. Pa gydweithwyr sy'n gallu manteisio ar y cynllun?</w:t>
      </w:r>
    </w:p>
    <w:p w:rsidR="002A39A7" w:rsidRDefault="009B1430">
      <w:pPr>
        <w:pStyle w:val="ListParagraph"/>
        <w:numPr>
          <w:ilvl w:val="0"/>
          <w:numId w:val="1"/>
        </w:numPr>
        <w:tabs>
          <w:tab w:val="left" w:pos="882"/>
          <w:tab w:val="left" w:pos="884"/>
        </w:tabs>
        <w:spacing w:before="1"/>
        <w:ind w:left="884" w:right="1127"/>
        <w:rPr>
          <w:b/>
          <w:sz w:val="24"/>
        </w:rPr>
      </w:pPr>
      <w:r>
        <w:rPr>
          <w:b/>
          <w:sz w:val="24"/>
        </w:rPr>
        <w:t>Ar ba bwynt yn ystod eu cyflogaeth y gellir ei ddefnyddio – ar y diwrnod cyntaf, neu a oes isafswm cyfnod cyflogaeth?</w:t>
      </w:r>
    </w:p>
    <w:p w:rsidR="002A39A7" w:rsidRDefault="009B1430">
      <w:pPr>
        <w:pStyle w:val="ListParagraph"/>
        <w:numPr>
          <w:ilvl w:val="0"/>
          <w:numId w:val="1"/>
        </w:numPr>
        <w:tabs>
          <w:tab w:val="left" w:pos="882"/>
        </w:tabs>
        <w:spacing w:line="293" w:lineRule="exact"/>
        <w:ind w:left="882" w:hanging="358"/>
        <w:rPr>
          <w:b/>
          <w:sz w:val="24"/>
        </w:rPr>
      </w:pPr>
      <w:r>
        <w:rPr>
          <w:b/>
          <w:sz w:val="24"/>
        </w:rPr>
        <w:t>Pa gwmnïau ydych chi’n eu defnyddio i hwyluso'r cynllun hwn?</w:t>
      </w:r>
    </w:p>
    <w:p w:rsidR="002A39A7" w:rsidRDefault="009B1430">
      <w:pPr>
        <w:pStyle w:val="ListParagraph"/>
        <w:numPr>
          <w:ilvl w:val="0"/>
          <w:numId w:val="1"/>
        </w:numPr>
        <w:tabs>
          <w:tab w:val="left" w:pos="883"/>
        </w:tabs>
        <w:ind w:left="883" w:hanging="358"/>
        <w:rPr>
          <w:b/>
          <w:sz w:val="24"/>
        </w:rPr>
      </w:pPr>
      <w:r>
        <w:rPr>
          <w:b/>
          <w:sz w:val="24"/>
        </w:rPr>
        <w:t>Pa eitemau y gellir eu prynu drwy'r cynllun hwn?</w:t>
      </w:r>
    </w:p>
    <w:p w:rsidR="002A39A7" w:rsidRDefault="009B1430">
      <w:pPr>
        <w:spacing w:before="270"/>
        <w:ind w:left="165"/>
        <w:rPr>
          <w:b/>
        </w:rPr>
      </w:pPr>
      <w:r>
        <w:rPr>
          <w:b/>
        </w:rPr>
        <w:t>YMATEB</w:t>
      </w:r>
    </w:p>
    <w:p w:rsidR="002A39A7" w:rsidRDefault="009B1430">
      <w:pPr>
        <w:pStyle w:val="BodyText"/>
        <w:spacing w:before="268"/>
        <w:ind w:left="165"/>
      </w:pPr>
      <w:r>
        <w:rPr>
          <w:u w:val="single"/>
        </w:rPr>
        <w:t>Cwestiwn 1</w:t>
      </w:r>
    </w:p>
    <w:p w:rsidR="002A39A7" w:rsidRDefault="002A39A7">
      <w:pPr>
        <w:pStyle w:val="BodyText"/>
      </w:pPr>
    </w:p>
    <w:p w:rsidR="002A39A7" w:rsidRDefault="009B1430">
      <w:pPr>
        <w:pStyle w:val="BodyText"/>
        <w:ind w:left="165" w:right="240"/>
      </w:pPr>
      <w:r>
        <w:t>Mae pob c</w:t>
      </w:r>
      <w:r>
        <w:t>ydweithiwr yn gallu manteisio ar y cynlluniau aberthu cyflog sydd ar gael yn TrC, ar yr amod nad yw'r didyniadau'n mynd â'r cydweithiwr o dan yr Isafswm Cyflog Cenedlaethol.</w:t>
      </w:r>
    </w:p>
    <w:p w:rsidR="002A39A7" w:rsidRDefault="002A39A7">
      <w:pPr>
        <w:pStyle w:val="BodyText"/>
      </w:pPr>
    </w:p>
    <w:p w:rsidR="002A39A7" w:rsidRDefault="009B1430">
      <w:pPr>
        <w:pStyle w:val="BodyText"/>
        <w:ind w:left="165"/>
      </w:pPr>
      <w:r>
        <w:rPr>
          <w:u w:val="single"/>
        </w:rPr>
        <w:t>Cwestiwn 2</w:t>
      </w:r>
    </w:p>
    <w:p w:rsidR="002A39A7" w:rsidRDefault="002A39A7">
      <w:pPr>
        <w:pStyle w:val="BodyText"/>
      </w:pPr>
    </w:p>
    <w:p w:rsidR="002A39A7" w:rsidRDefault="009B1430">
      <w:pPr>
        <w:pStyle w:val="BodyText"/>
        <w:ind w:left="165"/>
      </w:pPr>
      <w:r>
        <w:t>Mae hyn yn dibynnu ar y cynllun aberthu cyflog. Mae rhai yn rhoi hawl o’r diwrnod cyntaf, a rhai yn rhoi hawl ar ôl pasio'r cyfnod prawf.</w:t>
      </w:r>
    </w:p>
    <w:p w:rsidR="002A39A7" w:rsidRDefault="002A39A7">
      <w:pPr>
        <w:pStyle w:val="BodyText"/>
      </w:pPr>
    </w:p>
    <w:p w:rsidR="002A39A7" w:rsidRDefault="009B1430">
      <w:pPr>
        <w:pStyle w:val="BodyText"/>
        <w:ind w:left="165"/>
      </w:pPr>
      <w:r>
        <w:rPr>
          <w:u w:val="single"/>
        </w:rPr>
        <w:t>Cwestiwn 3</w:t>
      </w:r>
    </w:p>
    <w:p w:rsidR="002A39A7" w:rsidRDefault="002A39A7">
      <w:pPr>
        <w:pStyle w:val="BodyText"/>
      </w:pPr>
    </w:p>
    <w:p w:rsidR="002A39A7" w:rsidRDefault="009B1430">
      <w:pPr>
        <w:pStyle w:val="BodyText"/>
        <w:ind w:left="165" w:right="240"/>
      </w:pPr>
      <w:r>
        <w:t>Dyma'r cwmnïau a ddefnyddir i hwyluso'r cynlluniau hyn: Legal and General, Tusker, Cycle Solutions, Halfo</w:t>
      </w:r>
      <w:r>
        <w:t>rds a RailPen.</w:t>
      </w:r>
    </w:p>
    <w:p w:rsidR="002A39A7" w:rsidRDefault="002A39A7">
      <w:pPr>
        <w:pStyle w:val="BodyText"/>
      </w:pPr>
    </w:p>
    <w:p w:rsidR="002A39A7" w:rsidRDefault="009B1430">
      <w:pPr>
        <w:pStyle w:val="BodyText"/>
        <w:ind w:left="165"/>
      </w:pPr>
      <w:r>
        <w:rPr>
          <w:u w:val="single"/>
        </w:rPr>
        <w:t>Cwestiwn 4</w:t>
      </w:r>
    </w:p>
    <w:p w:rsidR="002A39A7" w:rsidRDefault="002A39A7">
      <w:pPr>
        <w:pStyle w:val="BodyText"/>
      </w:pPr>
    </w:p>
    <w:p w:rsidR="002A39A7" w:rsidRDefault="009B1430">
      <w:pPr>
        <w:pStyle w:val="BodyText"/>
        <w:spacing w:line="480" w:lineRule="auto"/>
        <w:ind w:left="165" w:right="2321"/>
      </w:pPr>
      <w:r>
        <w:t>Dyma’r eitemau y gellir eu prynu: Pensiwn, ceir, beiciau ac ategolion. Gobeithio y bydd yr wybodaeth hon yn ddefnyddiol i chi.</w:t>
      </w:r>
    </w:p>
    <w:p w:rsidR="002A39A7" w:rsidRDefault="009B1430">
      <w:pPr>
        <w:pStyle w:val="BodyText"/>
        <w:ind w:left="165"/>
      </w:pPr>
      <w:r>
        <w:t>Yn gywir,</w:t>
      </w:r>
    </w:p>
    <w:p w:rsidR="002A39A7" w:rsidRDefault="002A39A7">
      <w:pPr>
        <w:pStyle w:val="BodyText"/>
        <w:spacing w:before="42"/>
      </w:pPr>
    </w:p>
    <w:p w:rsidR="002A39A7" w:rsidRDefault="009B1430">
      <w:pPr>
        <w:pStyle w:val="Title"/>
      </w:pPr>
      <w:r>
        <w:rPr>
          <w:color w:val="FF0000"/>
        </w:rPr>
        <w:t>Trafnidiaeth Cymru</w:t>
      </w:r>
    </w:p>
    <w:p w:rsidR="002A39A7" w:rsidRDefault="002A39A7">
      <w:pPr>
        <w:pStyle w:val="Title"/>
        <w:sectPr w:rsidR="002A39A7">
          <w:headerReference w:type="default" r:id="rId10"/>
          <w:type w:val="continuous"/>
          <w:pgSz w:w="11910" w:h="16840"/>
          <w:pgMar w:top="1660" w:right="1133" w:bottom="280" w:left="1275" w:header="299" w:footer="0" w:gutter="0"/>
          <w:pgNumType w:start="1"/>
          <w:cols w:space="720"/>
        </w:sectPr>
      </w:pPr>
    </w:p>
    <w:p w:rsidR="002A39A7" w:rsidRDefault="002A39A7">
      <w:pPr>
        <w:pStyle w:val="BodyText"/>
        <w:spacing w:before="9"/>
        <w:rPr>
          <w:b/>
          <w:sz w:val="11"/>
        </w:rPr>
      </w:pPr>
    </w:p>
    <w:p w:rsidR="002A39A7" w:rsidRDefault="009B1430">
      <w:pPr>
        <w:pStyle w:val="BodyText"/>
        <w:ind w:left="13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>
                <wp:extent cx="5943600" cy="2560320"/>
                <wp:effectExtent l="9525" t="0" r="0" b="1143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256032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A39A7" w:rsidRDefault="009B1430">
                            <w:pPr>
                              <w:spacing w:before="72"/>
                              <w:ind w:left="143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:rsidR="002A39A7" w:rsidRDefault="009B1430">
                            <w:pPr>
                              <w:pStyle w:val="BodyText"/>
                              <w:spacing w:before="182" w:line="259" w:lineRule="auto"/>
                              <w:ind w:left="143" w:right="138"/>
                              <w:jc w:val="both"/>
                            </w:pPr>
                            <w:r>
                              <w:t xml:space="preserve">Os ydych chi’n anhapus â’r ffordd y cafodd eich cais ei drin a’ch bod yn dymuno gwneud cwyn neu wneud cais am adolygiad o’n penderfyniad, ysgrifennwch at y Pennaeth Rhyddid Gwybodaeth naill ai yn </w:t>
                            </w:r>
                            <w:r>
                              <w:rPr>
                                <w:u w:val="single"/>
                              </w:rPr>
                              <w:t>Trafnidiaeth Cymru, 3 Llys Cadwyn, Pontypridd, CF37 4TH</w:t>
                            </w:r>
                            <w:r>
                              <w:t xml:space="preserve"> neu </w:t>
                            </w:r>
                            <w:hyperlink r:id="rId11">
                              <w:r>
                                <w:rPr>
                                  <w:u w:val="single"/>
                                </w:rPr>
                                <w:t>freedomofinformation@tfw.wales</w:t>
                              </w:r>
                              <w:r>
                                <w:t>.</w:t>
                              </w:r>
                            </w:hyperlink>
                            <w:r>
                              <w:t xml:space="preserve"> Rhaid i’ch cais gael ei gyflwyno cyn pen 40 diwrnod gwaith ar ôl derbyn y llythyr hwn. Os nad ydych chi’n f</w:t>
                            </w:r>
                            <w:r>
                              <w:t>odlon ar ganlyniad yr adolygiad mewnol, mae gennych hawl i wneud cais yn uniongyrchol i’r Comisiynydd Gwybodaeth am benderfyniad.</w:t>
                            </w:r>
                          </w:p>
                          <w:p w:rsidR="002A39A7" w:rsidRDefault="009B1430">
                            <w:pPr>
                              <w:pStyle w:val="BodyText"/>
                              <w:spacing w:before="158" w:line="259" w:lineRule="auto"/>
                              <w:ind w:left="143" w:right="143"/>
                              <w:jc w:val="both"/>
                            </w:pPr>
                            <w:r>
                              <w:t>Gallwch chi gysylltu â’r Comisiynydd Gwybodaeth yn Swyddfa’r Comisiynydd Gwybodaeth, Wycliffe House, Water Lane, Wilmslow, Che</w:t>
                            </w:r>
                            <w:r>
                              <w:t xml:space="preserve">shire, SK9 5AF neu gallwch chi gysylltu â Swyddfa’r Comisiynydd Gwybodaeth drwy adran ‘Gwneud Cwyn’ eu gwefan ar y ddolen hon: </w:t>
                            </w:r>
                            <w:hyperlink r:id="rId12">
                              <w:r>
                                <w:rPr>
                                  <w:u w:val="single"/>
                                </w:rPr>
                                <w:t>https:/ico.org.uk/make-a-complaint/</w:t>
                              </w:r>
                            </w:hyperlink>
                          </w:p>
                          <w:p w:rsidR="002A39A7" w:rsidRDefault="009B1430">
                            <w:pPr>
                              <w:pStyle w:val="BodyText"/>
                              <w:spacing w:before="159"/>
                              <w:ind w:left="143"/>
                              <w:jc w:val="both"/>
                            </w:pPr>
                            <w:r>
                              <w:t>Yr adran berthnasol i’w dewis fydd</w:t>
                            </w:r>
                            <w:r>
                              <w:t xml:space="preserve"> "Gwybodaeth Swyddogol neu Gyhoeddus".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68pt;height:20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" filled="f">
                <v:path arrowok="t"/>
                <v:textbox inset="0,0,0,0">
                  <w:txbxContent>
                    <w:p w:rsidR="002A39A7" w:rsidRDefault="009B1430">
                      <w:pPr>
                        <w:spacing w:before="72"/>
                        <w:ind w:left="143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Hawliau Apelio</w:t>
                      </w:r>
                    </w:p>
                    <w:p w:rsidR="002A39A7" w:rsidRDefault="009B1430">
                      <w:pPr>
                        <w:pStyle w:val="BodyText"/>
                        <w:spacing w:before="182" w:line="259" w:lineRule="auto"/>
                        <w:ind w:left="143" w:right="138"/>
                        <w:jc w:val="both"/>
                      </w:pPr>
                      <w:r>
                        <w:t xml:space="preserve">Os ydych chi’n anhapus â’r ffordd y cafodd eich cais ei drin a’ch bod yn dymuno gwneud cwyn neu wneud cais am adolygiad o’n penderfyniad, ysgrifennwch at y Pennaeth Rhyddid Gwybodaeth naill ai yn </w:t>
                      </w:r>
                      <w:r>
                        <w:rPr>
                          <w:u w:val="single"/>
                        </w:rPr>
                        <w:t>Trafnidiaeth Cymru, 3 Llys Cadwyn, Pontypridd, CF37 4TH</w:t>
                      </w:r>
                      <w:r>
                        <w:t xml:space="preserve"> neu </w:t>
                      </w:r>
                      <w:hyperlink r:id="rId13">
                        <w:r>
                          <w:rPr>
                            <w:u w:val="single"/>
                          </w:rPr>
                          <w:t>freedomofinformation@tfw.wales</w:t>
                        </w:r>
                        <w:r>
                          <w:t>.</w:t>
                        </w:r>
                      </w:hyperlink>
                      <w:r>
                        <w:t xml:space="preserve"> Rhaid i’ch cais gael ei gyflwyno cyn pen 40 diwrnod gwaith ar ôl derbyn y llythyr hwn. Os nad ydych chi’n f</w:t>
                      </w:r>
                      <w:r>
                        <w:t>odlon ar ganlyniad yr adolygiad mewnol, mae gennych hawl i wneud cais yn uniongyrchol i’r Comisiynydd Gwybodaeth am benderfyniad.</w:t>
                      </w:r>
                    </w:p>
                    <w:p w:rsidR="002A39A7" w:rsidRDefault="009B1430">
                      <w:pPr>
                        <w:pStyle w:val="BodyText"/>
                        <w:spacing w:before="158" w:line="259" w:lineRule="auto"/>
                        <w:ind w:left="143" w:right="143"/>
                        <w:jc w:val="both"/>
                      </w:pPr>
                      <w:r>
                        <w:t>Gallwch chi gysylltu â’r Comisiynydd Gwybodaeth yn Swyddfa’r Comisiynydd Gwybodaeth, Wycliffe House, Water Lane, Wilmslow, Che</w:t>
                      </w:r>
                      <w:r>
                        <w:t xml:space="preserve">shire, SK9 5AF neu gallwch chi gysylltu â Swyddfa’r Comisiynydd Gwybodaeth drwy adran ‘Gwneud Cwyn’ eu gwefan ar y ddolen hon: </w:t>
                      </w:r>
                      <w:hyperlink r:id="rId14">
                        <w:r>
                          <w:rPr>
                            <w:u w:val="single"/>
                          </w:rPr>
                          <w:t>https:/ico.org.uk/make-a-complaint/</w:t>
                        </w:r>
                      </w:hyperlink>
                    </w:p>
                    <w:p w:rsidR="002A39A7" w:rsidRDefault="009B1430">
                      <w:pPr>
                        <w:pStyle w:val="BodyText"/>
                        <w:spacing w:before="159"/>
                        <w:ind w:left="143"/>
                        <w:jc w:val="both"/>
                      </w:pPr>
                      <w:r>
                        <w:t>Yr adran berthnasol i’w dewis fydd</w:t>
                      </w:r>
                      <w:r>
                        <w:t xml:space="preserve"> "Gwybodaeth Swyddogol neu Gyhoeddus".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Start w:id="0" w:name="_GoBack"/>
      <w:bookmarkEnd w:id="0"/>
    </w:p>
    <w:sectPr w:rsidR="002A39A7">
      <w:pgSz w:w="11910" w:h="16840"/>
      <w:pgMar w:top="1660" w:right="1133" w:bottom="280" w:left="1275" w:header="29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B1430">
      <w:r>
        <w:separator/>
      </w:r>
    </w:p>
  </w:endnote>
  <w:endnote w:type="continuationSeparator" w:id="0">
    <w:p w:rsidR="00000000" w:rsidRDefault="009B1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B1430">
      <w:r>
        <w:separator/>
      </w:r>
    </w:p>
  </w:footnote>
  <w:footnote w:type="continuationSeparator" w:id="0">
    <w:p w:rsidR="00000000" w:rsidRDefault="009B1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9A7" w:rsidRDefault="009B1430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w:drawing>
        <wp:anchor distT="0" distB="0" distL="0" distR="0" simplePos="0" relativeHeight="487550976" behindDoc="1" locked="0" layoutInCell="1" allowOverlap="1">
          <wp:simplePos x="0" y="0"/>
          <wp:positionH relativeFrom="page">
            <wp:posOffset>251460</wp:posOffset>
          </wp:positionH>
          <wp:positionV relativeFrom="page">
            <wp:posOffset>189864</wp:posOffset>
          </wp:positionV>
          <wp:extent cx="3063239" cy="72389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63239" cy="7238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4253"/>
    <w:multiLevelType w:val="hybridMultilevel"/>
    <w:tmpl w:val="33BE74EA"/>
    <w:lvl w:ilvl="0" w:tplc="A182766A">
      <w:start w:val="1"/>
      <w:numFmt w:val="decimal"/>
      <w:lvlText w:val="%1."/>
      <w:lvlJc w:val="left"/>
      <w:pPr>
        <w:ind w:left="885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0ECA0E6">
      <w:numFmt w:val="bullet"/>
      <w:lvlText w:val="•"/>
      <w:lvlJc w:val="left"/>
      <w:pPr>
        <w:ind w:left="1741" w:hanging="360"/>
      </w:pPr>
      <w:rPr>
        <w:rFonts w:hint="default"/>
        <w:lang w:val="en-US" w:eastAsia="en-US" w:bidi="ar-SA"/>
      </w:rPr>
    </w:lvl>
    <w:lvl w:ilvl="2" w:tplc="411AD362">
      <w:numFmt w:val="bullet"/>
      <w:lvlText w:val="•"/>
      <w:lvlJc w:val="left"/>
      <w:pPr>
        <w:ind w:left="2603" w:hanging="360"/>
      </w:pPr>
      <w:rPr>
        <w:rFonts w:hint="default"/>
        <w:lang w:val="en-US" w:eastAsia="en-US" w:bidi="ar-SA"/>
      </w:rPr>
    </w:lvl>
    <w:lvl w:ilvl="3" w:tplc="D7989F46">
      <w:numFmt w:val="bullet"/>
      <w:lvlText w:val="•"/>
      <w:lvlJc w:val="left"/>
      <w:pPr>
        <w:ind w:left="3465" w:hanging="360"/>
      </w:pPr>
      <w:rPr>
        <w:rFonts w:hint="default"/>
        <w:lang w:val="en-US" w:eastAsia="en-US" w:bidi="ar-SA"/>
      </w:rPr>
    </w:lvl>
    <w:lvl w:ilvl="4" w:tplc="BE52FB3E">
      <w:numFmt w:val="bullet"/>
      <w:lvlText w:val="•"/>
      <w:lvlJc w:val="left"/>
      <w:pPr>
        <w:ind w:left="4327" w:hanging="360"/>
      </w:pPr>
      <w:rPr>
        <w:rFonts w:hint="default"/>
        <w:lang w:val="en-US" w:eastAsia="en-US" w:bidi="ar-SA"/>
      </w:rPr>
    </w:lvl>
    <w:lvl w:ilvl="5" w:tplc="1382B082">
      <w:numFmt w:val="bullet"/>
      <w:lvlText w:val="•"/>
      <w:lvlJc w:val="left"/>
      <w:pPr>
        <w:ind w:left="5189" w:hanging="360"/>
      </w:pPr>
      <w:rPr>
        <w:rFonts w:hint="default"/>
        <w:lang w:val="en-US" w:eastAsia="en-US" w:bidi="ar-SA"/>
      </w:rPr>
    </w:lvl>
    <w:lvl w:ilvl="6" w:tplc="1206E930">
      <w:numFmt w:val="bullet"/>
      <w:lvlText w:val="•"/>
      <w:lvlJc w:val="left"/>
      <w:pPr>
        <w:ind w:left="6051" w:hanging="360"/>
      </w:pPr>
      <w:rPr>
        <w:rFonts w:hint="default"/>
        <w:lang w:val="en-US" w:eastAsia="en-US" w:bidi="ar-SA"/>
      </w:rPr>
    </w:lvl>
    <w:lvl w:ilvl="7" w:tplc="59465264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8" w:tplc="175A3020">
      <w:numFmt w:val="bullet"/>
      <w:lvlText w:val="•"/>
      <w:lvlJc w:val="left"/>
      <w:pPr>
        <w:ind w:left="777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9A7"/>
    <w:rsid w:val="002A39A7"/>
    <w:rsid w:val="009B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29ED6C-D482-4E8A-BCD1-C2FAD31B0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165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84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reedomofinformation@tfw.wal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y.ico.org.uk/make-a-complaint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reedomofinformation@tfw.wale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y.ico.org.uk/make-a-complain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c0ed1d7-e579-4868-9d2f-0a2617519e5d" xsi:nil="true"/>
    <_ip_UnifiedCompliancePolicyProperties xmlns="http://schemas.microsoft.com/sharepoint/v3" xsi:nil="true"/>
    <lcf76f155ced4ddcb4097134ff3c332f xmlns="71b84520-2f4a-4240-92c9-4d84398e9fa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5fd48b8e1a4e72e6b2716fee133545eb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4489efe31a65c248cbca5de94533c0f0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227221-D6A0-4D5D-A774-0A0B45F4BD9F}">
  <ds:schemaRefs>
    <ds:schemaRef ds:uri="http://purl.org/dc/elements/1.1/"/>
    <ds:schemaRef ds:uri="http://schemas.microsoft.com/sharepoint/v3"/>
    <ds:schemaRef ds:uri="http://schemas.microsoft.com/office/infopath/2007/PartnerControls"/>
    <ds:schemaRef ds:uri="4c0ed1d7-e579-4868-9d2f-0a2617519e5d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71b84520-2f4a-4240-92c9-4d84398e9fa5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D191745-8B58-4C7F-A804-715115A4C4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04557E-2EA9-47AB-8643-F7DDC859E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Madelin</dc:creator>
  <dc:description/>
  <cp:lastModifiedBy>Lois Wyn</cp:lastModifiedBy>
  <cp:revision>2</cp:revision>
  <dcterms:created xsi:type="dcterms:W3CDTF">2025-09-24T10:47:00Z</dcterms:created>
  <dcterms:modified xsi:type="dcterms:W3CDTF">2025-09-24T10:47:00Z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0x01010051C39BFC18D6234CBABE2722883AFDC5</vt:lpwstr>
  </property>
  <property fmtid="{D5CDD505-2E9C-101B-9397-08002B2CF9AE}" pid="4" name="Created">
    <vt:filetime>2025-07-02T00:00:00Z</vt:filetime>
  </property>
  <property fmtid="{D5CDD505-2E9C-101B-9397-08002B2CF9AE}" pid="5" name="Creator">
    <vt:lpwstr>Acrobat PDFMaker 25 for Word</vt:lpwstr>
  </property>
  <property fmtid="{D5CDD505-2E9C-101B-9397-08002B2CF9AE}" pid="6" name="LastSaved">
    <vt:filetime>2025-07-02T00:00:00Z</vt:filetime>
  </property>
  <property fmtid="{D5CDD505-2E9C-101B-9397-08002B2CF9AE}" pid="7" name="MediaServiceImageTags">
    <vt:lpwstr/>
  </property>
  <property fmtid="{D5CDD505-2E9C-101B-9397-08002B2CF9AE}" pid="8" name="Producer">
    <vt:lpwstr>Adobe PDF Library 25.1.51</vt:lpwstr>
  </property>
  <property fmtid="{D5CDD505-2E9C-101B-9397-08002B2CF9AE}" pid="9" name="SourceModified">
    <vt:lpwstr/>
  </property>
</Properties>
</file>