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73F58F7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4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71DB09DE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195/25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8227BD8" w14:textId="1FEEB939" w:rsidR="00F447A7" w:rsidRDefault="00C336DA" w:rsidP="00C336DA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Mae angen gwybodaeth arnaf fi am y llwybr troed sy'n rhedeg ochr yn ochr ag 1-26 Teras yr Orsaf, ar hyd ffin gorsaf drenau Treherbert. </w:t>
      </w:r>
    </w:p>
    <w:p w14:paraId="7ED22033" w14:textId="3CF71CA3" w:rsidR="00C336DA" w:rsidRPr="00C336DA" w:rsidRDefault="00C336DA" w:rsidP="00C336DA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A fyddech cystal â rhoi'r wybodaeth ddiweddaraf i mi am y gwaith hwn os gwelwch yn dda?</w:t>
      </w: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032FFB0" w14:textId="77777777" w:rsidR="00C336DA" w:rsidRPr="00C336DA" w:rsidRDefault="00C336DA" w:rsidP="00C336DA">
      <w:pPr>
        <w:spacing w:after="0" w:line="240" w:lineRule="auto"/>
      </w:pPr>
    </w:p>
    <w:p w14:paraId="1F87FF78" w14:textId="77777777" w:rsidR="00C336DA" w:rsidRPr="00C336DA" w:rsidRDefault="00C336DA" w:rsidP="00C336DA">
      <w:pPr>
        <w:spacing w:after="0" w:line="240" w:lineRule="auto"/>
      </w:pPr>
      <w:r>
        <w:t>Mae Trafnidiaeth Cymru (</w:t>
      </w:r>
      <w:proofErr w:type="spellStart"/>
      <w:r>
        <w:t>TrC</w:t>
      </w:r>
      <w:proofErr w:type="spellEnd"/>
      <w:r>
        <w:t>) yn cydnabod y pryderon a godwyd ynghylch cyflwr y llwybr troed sy'n rhedeg ochr yn ochr ag 1/26 Teras yr Orsaf, wrth ymyl gorsaf drenau Treherbert.</w:t>
      </w:r>
    </w:p>
    <w:p w14:paraId="3F607416" w14:textId="77777777" w:rsidR="00C336DA" w:rsidRPr="00C336DA" w:rsidRDefault="00C336DA" w:rsidP="00C336DA">
      <w:pPr>
        <w:spacing w:after="0" w:line="240" w:lineRule="auto"/>
      </w:pPr>
      <w:r>
        <w:t> </w:t>
      </w:r>
    </w:p>
    <w:p w14:paraId="7252537F" w14:textId="77777777" w:rsidR="00C336DA" w:rsidRPr="00C336DA" w:rsidRDefault="00C336DA" w:rsidP="00C336DA">
      <w:pPr>
        <w:spacing w:after="0" w:line="240" w:lineRule="auto"/>
      </w:pPr>
      <w:r>
        <w:t xml:space="preserve">Nid yw'r llwybr troed dan sylw yn eiddo i </w:t>
      </w:r>
      <w:proofErr w:type="spellStart"/>
      <w:r>
        <w:t>TrC</w:t>
      </w:r>
      <w:proofErr w:type="spellEnd"/>
      <w:r>
        <w:t xml:space="preserve"> nac yn cael ei gynnal a'i gadw ganddo. Fodd bynnag, cytunodd </w:t>
      </w:r>
      <w:proofErr w:type="spellStart"/>
      <w:r>
        <w:t>TrC</w:t>
      </w:r>
      <w:proofErr w:type="spellEnd"/>
      <w:r>
        <w:t xml:space="preserve"> i ystyried y cyfle i roi wyneb newydd ar y llwybr troed presennol, a gwnaeth nifer o ymrwymiadau ewyllys da eraill hefyd er mwyn tarfu cyn lleied â phosibl a gwella'r amgylchedd lleol.</w:t>
      </w:r>
    </w:p>
    <w:p w14:paraId="5B5A115E" w14:textId="77777777" w:rsidR="00C336DA" w:rsidRPr="00C336DA" w:rsidRDefault="00C336DA" w:rsidP="00C336DA">
      <w:pPr>
        <w:spacing w:after="0" w:line="240" w:lineRule="auto"/>
      </w:pPr>
      <w:r>
        <w:t> </w:t>
      </w:r>
    </w:p>
    <w:p w14:paraId="29592216" w14:textId="77777777" w:rsidR="00C336DA" w:rsidRPr="00C336DA" w:rsidRDefault="00C336DA" w:rsidP="00C336DA">
      <w:pPr>
        <w:spacing w:after="0" w:line="240" w:lineRule="auto"/>
      </w:pPr>
      <w:r>
        <w:t>Dyma rai o’r ymrwymiadau eraill hyn:</w:t>
      </w:r>
    </w:p>
    <w:p w14:paraId="5B7D5EC9" w14:textId="77777777" w:rsidR="00C336DA" w:rsidRPr="00C336DA" w:rsidRDefault="00C336DA" w:rsidP="00C336DA">
      <w:pPr>
        <w:spacing w:after="0" w:line="240" w:lineRule="auto"/>
      </w:pPr>
      <w:r>
        <w:t> </w:t>
      </w:r>
    </w:p>
    <w:p w14:paraId="73AA3915" w14:textId="77777777" w:rsidR="00C336DA" w:rsidRPr="00C336DA" w:rsidRDefault="00C336DA" w:rsidP="00C336DA">
      <w:pPr>
        <w:spacing w:after="0" w:line="240" w:lineRule="auto"/>
      </w:pPr>
      <w:r>
        <w:t>·         Ailosod y ffens o amgylch y Cyfarpar Telegyfathrebu (Gwaith wedi’i gwblhau) ;</w:t>
      </w:r>
    </w:p>
    <w:p w14:paraId="645CC254" w14:textId="77777777" w:rsidR="00C336DA" w:rsidRPr="00C336DA" w:rsidRDefault="00C336DA" w:rsidP="00C336DA">
      <w:pPr>
        <w:spacing w:after="0" w:line="240" w:lineRule="auto"/>
      </w:pPr>
      <w:r>
        <w:t xml:space="preserve">·         </w:t>
      </w:r>
      <w:proofErr w:type="spellStart"/>
      <w:r>
        <w:t>Ailddylunio</w:t>
      </w:r>
      <w:proofErr w:type="spellEnd"/>
      <w:r>
        <w:t xml:space="preserve"> Cyfarpar Llinellau Uwchben (OLE) er mwyn lleihau’r effaith weledol (Gwaith wedi’i gwblhau);</w:t>
      </w:r>
    </w:p>
    <w:p w14:paraId="5597F957" w14:textId="77777777" w:rsidR="00C336DA" w:rsidRPr="00C336DA" w:rsidRDefault="00C336DA" w:rsidP="00C336DA">
      <w:pPr>
        <w:spacing w:after="0" w:line="240" w:lineRule="auto"/>
      </w:pPr>
      <w:r>
        <w:t xml:space="preserve">·         Darparu rheiliau addurnol, wedi'u gosod yn ôl o'n ffin gyfreithiol er mwyn lleihau'r aflonyddwch gweledol ymhellach i eiddo cyfagos (Mae'r gwaith i godi ffens newydd wedi'i gwblhau). Mae'r ffens bresennol wedi cael ei gadael yn ei lle dros dro er diogelwch, nes bydd y gwaith i osod wyneb newydd wedi'i gwblhau. Bydd angen gwneud ychydig o waith ar y tir rhwng yr hen ffens a'r ffens newydd i sicrhau bod yr hyn sydd ar ddangos yn cael ei adael yn ddiogel. Bydd hyn yn cael ei wneud fel rhan o'r gwaith i osod wyneb newydd. </w:t>
      </w:r>
    </w:p>
    <w:p w14:paraId="42455CDE" w14:textId="77777777" w:rsidR="00C336DA" w:rsidRPr="00C336DA" w:rsidRDefault="00C336DA" w:rsidP="00C336DA">
      <w:pPr>
        <w:spacing w:after="0" w:line="240" w:lineRule="auto"/>
      </w:pPr>
      <w:r>
        <w:t> </w:t>
      </w:r>
    </w:p>
    <w:p w14:paraId="4AD2C074" w14:textId="1ED62EB9" w:rsidR="00C336DA" w:rsidRPr="00C336DA" w:rsidRDefault="00C336DA" w:rsidP="00C336DA">
      <w:pPr>
        <w:spacing w:after="0" w:line="240" w:lineRule="auto"/>
        <w:rPr>
          <w:b/>
          <w:bCs/>
          <w:color w:val="EE0000"/>
        </w:rPr>
      </w:pPr>
      <w:r>
        <w:t xml:space="preserve">O ran y gwaith i osod wyneb newydd, mae </w:t>
      </w:r>
      <w:proofErr w:type="spellStart"/>
      <w:r>
        <w:t>TrC</w:t>
      </w:r>
      <w:proofErr w:type="spellEnd"/>
      <w:r>
        <w:t xml:space="preserve"> wedi gwneud tyllau prawf ar ei dir, sydd wedi cael eu gadael mewn cyflwr glân a diogel. Rydym wrthi'n cydweithio â'n partneriaid yn y gadwyn gyflenwi i ddyfarnu contract i gwblhau'r gwaith. Pan fydd contract yn ei le, bydd </w:t>
      </w:r>
      <w:proofErr w:type="spellStart"/>
      <w:r>
        <w:t>TrC</w:t>
      </w:r>
      <w:proofErr w:type="spellEnd"/>
      <w:r>
        <w:t xml:space="preserve"> yn cadarnhau'r camau nesaf yn uniongyrchol gyda’r trigolion maes o law. </w:t>
      </w:r>
    </w:p>
    <w:p w14:paraId="31DB8FEF" w14:textId="7D128705" w:rsidR="00C336DA" w:rsidRPr="00C336DA" w:rsidRDefault="00C336DA" w:rsidP="00C336DA">
      <w:pPr>
        <w:spacing w:after="0" w:line="240" w:lineRule="auto"/>
      </w:pPr>
      <w:r>
        <w:t> </w:t>
      </w:r>
    </w:p>
    <w:p w14:paraId="4F2D81CA" w14:textId="77777777" w:rsidR="00C336DA" w:rsidRPr="00C336DA" w:rsidRDefault="00C336DA" w:rsidP="00C336DA">
      <w:pPr>
        <w:spacing w:after="0" w:line="240" w:lineRule="auto"/>
      </w:pPr>
      <w:r>
        <w:t xml:space="preserve">Gallwn gadarnhau ein bod wedi cysylltu â Chyngor Bwrdeistref Sirol Rhondda Cynon Taf, sydd wedi dweud na allant gefnogi’r broses o fabwysiadu'r llwybr yn yr achos hwn. Er nad yw </w:t>
      </w:r>
      <w:proofErr w:type="spellStart"/>
      <w:r>
        <w:t>TrC</w:t>
      </w:r>
      <w:proofErr w:type="spellEnd"/>
      <w:r>
        <w:t xml:space="preserve"> yn berchen ar y llwybr troed nac yn gyfrifol </w:t>
      </w:r>
      <w:proofErr w:type="spellStart"/>
      <w:r>
        <w:t>amdano'n</w:t>
      </w:r>
      <w:proofErr w:type="spellEnd"/>
      <w:r>
        <w:t xml:space="preserve"> gyfreithiol, ac mai perchennog y tir cyfagos sy'n dal yn gyfrifol am ei gynnal a'i gadw, rydym ni'n dal wedi ymrwymo i gyflawni'r gwelliannau rydym wedi'u hamlinellu.</w:t>
      </w:r>
    </w:p>
    <w:p w14:paraId="1FD9048B" w14:textId="77777777" w:rsidR="00C336DA" w:rsidRPr="00C336DA" w:rsidRDefault="00C336DA" w:rsidP="00C336DA">
      <w:pPr>
        <w:spacing w:after="0" w:line="240" w:lineRule="auto"/>
      </w:pPr>
      <w:r>
        <w:t> </w:t>
      </w:r>
    </w:p>
    <w:p w14:paraId="638FFA06" w14:textId="77777777" w:rsidR="00C336DA" w:rsidRPr="00C336DA" w:rsidRDefault="00C336DA" w:rsidP="00C336DA">
      <w:pPr>
        <w:spacing w:after="0" w:line="240" w:lineRule="auto"/>
      </w:pPr>
      <w:r>
        <w:t xml:space="preserve">Nid yw </w:t>
      </w:r>
      <w:proofErr w:type="spellStart"/>
      <w:r>
        <w:t>TrC</w:t>
      </w:r>
      <w:proofErr w:type="spellEnd"/>
      <w:r>
        <w:t xml:space="preserve"> yn ymwybodol o unrhyw ddamweiniau na digwyddiadau diogelwch a gofnodwyd mewn perthynas â'r llwybr troed. Ond, rydym yn cymryd pob pryder o </w:t>
      </w:r>
      <w:proofErr w:type="spellStart"/>
      <w:r>
        <w:t>ddifrif</w:t>
      </w:r>
      <w:proofErr w:type="spellEnd"/>
      <w:r>
        <w:t>, a byddwn yn parhau i ymgysylltu â thrigolion a'r cynghorydd lleol i sicrhau bod ein cynlluniau'n cael eu cyfleu'n glir. Mae nifer o lythyrau eisoes wedi cael eu hanfon at y bobl sy’n byw wrth ochr y rheilffordd, ac mae diweddariad pellach wrthi’n cael ei baratoi.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3E364" w14:textId="77777777" w:rsidR="00901853" w:rsidRDefault="00901853" w:rsidP="0029704C">
      <w:pPr>
        <w:spacing w:after="0" w:line="240" w:lineRule="auto"/>
      </w:pPr>
      <w:r>
        <w:separator/>
      </w:r>
    </w:p>
  </w:endnote>
  <w:endnote w:type="continuationSeparator" w:id="0">
    <w:p w14:paraId="64F83C4A" w14:textId="77777777" w:rsidR="00901853" w:rsidRDefault="00901853" w:rsidP="0029704C">
      <w:pPr>
        <w:spacing w:after="0" w:line="240" w:lineRule="auto"/>
      </w:pPr>
      <w:r>
        <w:continuationSeparator/>
      </w:r>
    </w:p>
  </w:endnote>
  <w:endnote w:type="continuationNotice" w:id="1">
    <w:p w14:paraId="555C5570" w14:textId="77777777" w:rsidR="00901853" w:rsidRDefault="00901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9C65C" w14:textId="77777777" w:rsidR="00901853" w:rsidRDefault="00901853" w:rsidP="0029704C">
      <w:pPr>
        <w:spacing w:after="0" w:line="240" w:lineRule="auto"/>
      </w:pPr>
      <w:r>
        <w:separator/>
      </w:r>
    </w:p>
  </w:footnote>
  <w:footnote w:type="continuationSeparator" w:id="0">
    <w:p w14:paraId="55F829B7" w14:textId="77777777" w:rsidR="00901853" w:rsidRDefault="00901853" w:rsidP="0029704C">
      <w:pPr>
        <w:spacing w:after="0" w:line="240" w:lineRule="auto"/>
      </w:pPr>
      <w:r>
        <w:continuationSeparator/>
      </w:r>
    </w:p>
  </w:footnote>
  <w:footnote w:type="continuationNotice" w:id="1">
    <w:p w14:paraId="40303AFB" w14:textId="77777777" w:rsidR="00901853" w:rsidRDefault="00901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3"/>
  </w:num>
  <w:num w:numId="5">
    <w:abstractNumId w:val="24"/>
  </w:num>
  <w:num w:numId="6">
    <w:abstractNumId w:val="2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6"/>
  </w:num>
  <w:num w:numId="11">
    <w:abstractNumId w:val="32"/>
  </w:num>
  <w:num w:numId="12">
    <w:abstractNumId w:val="14"/>
  </w:num>
  <w:num w:numId="13">
    <w:abstractNumId w:val="12"/>
  </w:num>
  <w:num w:numId="14">
    <w:abstractNumId w:val="3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3"/>
  </w:num>
  <w:num w:numId="22">
    <w:abstractNumId w:val="2"/>
  </w:num>
  <w:num w:numId="23">
    <w:abstractNumId w:val="5"/>
  </w:num>
  <w:num w:numId="24">
    <w:abstractNumId w:val="23"/>
  </w:num>
  <w:num w:numId="25">
    <w:abstractNumId w:val="25"/>
  </w:num>
  <w:num w:numId="26">
    <w:abstractNumId w:val="8"/>
  </w:num>
  <w:num w:numId="27">
    <w:abstractNumId w:val="10"/>
  </w:num>
  <w:num w:numId="28">
    <w:abstractNumId w:val="9"/>
  </w:num>
  <w:num w:numId="29">
    <w:abstractNumId w:val="34"/>
  </w:num>
  <w:num w:numId="30">
    <w:abstractNumId w:val="4"/>
  </w:num>
  <w:num w:numId="31">
    <w:abstractNumId w:val="18"/>
  </w:num>
  <w:num w:numId="32">
    <w:abstractNumId w:val="27"/>
  </w:num>
  <w:num w:numId="33">
    <w:abstractNumId w:val="31"/>
  </w:num>
  <w:num w:numId="34">
    <w:abstractNumId w:val="19"/>
  </w:num>
  <w:num w:numId="35">
    <w:abstractNumId w:val="35"/>
  </w:num>
  <w:num w:numId="36">
    <w:abstractNumId w:val="2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05BF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1853"/>
    <w:rsid w:val="009022B9"/>
    <w:rsid w:val="00905666"/>
    <w:rsid w:val="0090674D"/>
    <w:rsid w:val="00920E37"/>
    <w:rsid w:val="009228B6"/>
    <w:rsid w:val="009262F1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36DA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B5B02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71b84520-2f4a-4240-92c9-4d84398e9fa5"/>
    <ds:schemaRef ds:uri="http://schemas.microsoft.com/office/2006/documentManagement/types"/>
    <ds:schemaRef ds:uri="4c0ed1d7-e579-4868-9d2f-0a2617519e5d"/>
    <ds:schemaRef ds:uri="http://purl.org/dc/terms/"/>
    <ds:schemaRef ds:uri="http://schemas.microsoft.com/office/2006/metadata/properties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2025-09-24T15:59:00Z</dcterms:created>
  <dcterms:modified xsi:type="dcterms:W3CDTF">2025-09-24T15:59:00Z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