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8ECAEF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5 Chwefror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E434A2B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20/26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E26C84C" w14:textId="77777777" w:rsidR="00C0245C" w:rsidRPr="00C0245C" w:rsidRDefault="00C0245C" w:rsidP="00C0245C">
      <w:pPr>
        <w:spacing w:after="0" w:line="240" w:lineRule="auto"/>
        <w:rPr>
          <w:b/>
          <w:bCs/>
        </w:rPr>
      </w:pPr>
    </w:p>
    <w:p w14:paraId="40DEE466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O dan Ddeddf Rhyddid Gwybodaeth 2000, darparwch yr wybodaeth ganlynol sy’n ymwneud â’r polisi terfyn cyflymder 20mya diofyn yng Nghymru:</w:t>
      </w:r>
    </w:p>
    <w:p w14:paraId="41ED0043" w14:textId="77777777" w:rsidR="00C0245C" w:rsidRPr="00C0245C" w:rsidRDefault="00C0245C" w:rsidP="00C0245C">
      <w:pPr>
        <w:spacing w:after="0" w:line="240" w:lineRule="auto"/>
        <w:rPr>
          <w:b/>
          <w:bCs/>
        </w:rPr>
      </w:pPr>
    </w:p>
    <w:p w14:paraId="3C2FD0B3" w14:textId="162ABD4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 xml:space="preserve">1.      Unrhyw setiau data sy’n dangos lefel y traffig neu’r milltiroedd a </w:t>
      </w:r>
      <w:r w:rsidR="00190D1E">
        <w:rPr>
          <w:b/>
        </w:rPr>
        <w:t>deithiwyd</w:t>
      </w:r>
      <w:r>
        <w:rPr>
          <w:b/>
        </w:rPr>
        <w:t xml:space="preserve"> gan gerbydau, wedi’u dadansoddi yn ôl categori terfyn cyflymder y ffordd (20mya, 30mya, 40mya ac uwch), rhwng 2018 a heddiw.</w:t>
      </w:r>
    </w:p>
    <w:p w14:paraId="11662C03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2.      Os nad oes setiau data o’r fath yn bodoli, cadarnhewch hyn yn ffurfiol a nodwch a gafodd absenoldeb data lefelau traffig ei nodi fel cyfyngiad wrth ddatblygu neu werthuso polisi.</w:t>
      </w:r>
    </w:p>
    <w:p w14:paraId="17B31F6C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3.      Unrhyw ddadansoddiadau mewnol, adroddiadau technegol, papurau briffio neu werthusiadau sy'n asesu effaith y polisi 20mya gan ddefnyddio cyfraddau damweiniau (e.e. damweiniau fesul milltir cerbyd), yn hytrach na chyfanswm crai y damweiniau.</w:t>
      </w:r>
    </w:p>
    <w:p w14:paraId="4DC92BC7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4.      Manylion unrhyw ddulliau gwerthuso achosol a ddefnyddiwyd i asesu’r polisi (er enghraifft, dadansoddiad ‘gwahaniaeth mewn gwahaniaethau’, cymharu ardaloedd rheoli, neu gyfateb cyn-dueddiad), gan gynnwys unrhyw dybiaethau neu gyfyngiadau a nodwyd.</w:t>
      </w:r>
    </w:p>
    <w:p w14:paraId="39A15E50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5.      Unrhyw allyriadau neu fodelu defnyddio tanwydd a ddefnyddir i gyfiawnhau’r polisi ar sail yr amgylchedd neu’r hinsawdd, gan gynnwys:</w:t>
      </w:r>
    </w:p>
    <w:p w14:paraId="7EAC07EA" w14:textId="77777777" w:rsidR="00C0245C" w:rsidRPr="00C0245C" w:rsidRDefault="00C0245C" w:rsidP="00C0245C">
      <w:pPr>
        <w:spacing w:after="0" w:line="240" w:lineRule="auto"/>
        <w:rPr>
          <w:b/>
          <w:bCs/>
        </w:rPr>
      </w:pPr>
    </w:p>
    <w:p w14:paraId="28B88895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• y fethodoleg fodelu,</w:t>
      </w:r>
    </w:p>
    <w:p w14:paraId="4A5C773F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• rhagdybiaethau am lif a chyflymder traffig, • ac a yw’r modelu’n benodol i Gymru.</w:t>
      </w:r>
    </w:p>
    <w:p w14:paraId="585791CA" w14:textId="77777777" w:rsidR="00C0245C" w:rsidRPr="00C0245C" w:rsidRDefault="00C0245C" w:rsidP="00C0245C">
      <w:pPr>
        <w:spacing w:after="0" w:line="240" w:lineRule="auto"/>
        <w:rPr>
          <w:b/>
          <w:bCs/>
        </w:rPr>
      </w:pPr>
    </w:p>
    <w:p w14:paraId="3280CD6C" w14:textId="77777777" w:rsidR="00C0245C" w:rsidRPr="00C0245C" w:rsidRDefault="00C0245C" w:rsidP="00C0245C">
      <w:pPr>
        <w:spacing w:after="0" w:line="240" w:lineRule="auto"/>
        <w:rPr>
          <w:b/>
          <w:bCs/>
        </w:rPr>
      </w:pPr>
      <w:r>
        <w:rPr>
          <w:b/>
        </w:rPr>
        <w:t>6.      Unrhyw ddogfennau sy’n nodi meini prawf adolygu, trothwyon dychwelyd, neu amodau lle gallai ffyrdd ddychwelyd i 30mya, gan gynnwys amserlenni adolygu ar ôl cyflwyno’r terfyn cyflymder.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69CDA0E" w14:textId="77777777" w:rsidR="005C25E0" w:rsidRDefault="005C25E0" w:rsidP="156E0B0A">
      <w:pPr>
        <w:spacing w:after="0" w:line="240" w:lineRule="auto"/>
        <w:rPr>
          <w:b/>
          <w:bCs/>
        </w:rPr>
      </w:pPr>
    </w:p>
    <w:p w14:paraId="6E4C78D9" w14:textId="77777777" w:rsidR="005C25E0" w:rsidRPr="005C25E0" w:rsidRDefault="005C25E0" w:rsidP="005C25E0">
      <w:pPr>
        <w:spacing w:after="0" w:line="240" w:lineRule="auto"/>
      </w:pPr>
      <w:r>
        <w:t>Cyfrifoldebau cyfyngedig sydd gan Trafnidiaeth Cymru (</w:t>
      </w:r>
      <w:proofErr w:type="spellStart"/>
      <w:r>
        <w:t>TrC</w:t>
      </w:r>
      <w:proofErr w:type="spellEnd"/>
      <w:r>
        <w:t>) mewn perthynas â’r terfyn cyflymder diofyn o 20mya ar ffyrdd cyfyngedig. Dyma’r cyfrifoldebau:</w:t>
      </w:r>
    </w:p>
    <w:p w14:paraId="06C5049D" w14:textId="77777777" w:rsidR="005C25E0" w:rsidRPr="005C25E0" w:rsidRDefault="005C25E0" w:rsidP="005C25E0">
      <w:pPr>
        <w:numPr>
          <w:ilvl w:val="0"/>
          <w:numId w:val="39"/>
        </w:numPr>
        <w:spacing w:after="0" w:line="240" w:lineRule="auto"/>
      </w:pPr>
      <w:r>
        <w:t>Casglu data sy’n gysylltiedig â rhai agweddau ar fonitro’r terfyn cyflymder 20mya, yn benodol cyflymder traffig, amseroedd teithio, rhyngweithio rhwng cerddwyr a cherbydau wrth groesfannau, ac ansawdd aer (nitrogen deuocsid).</w:t>
      </w:r>
    </w:p>
    <w:p w14:paraId="4F4E9E2D" w14:textId="77777777" w:rsidR="005C25E0" w:rsidRPr="005C25E0" w:rsidRDefault="005C25E0" w:rsidP="005C25E0">
      <w:pPr>
        <w:numPr>
          <w:ilvl w:val="0"/>
          <w:numId w:val="39"/>
        </w:numPr>
        <w:spacing w:after="0" w:line="240" w:lineRule="auto"/>
      </w:pPr>
      <w:r>
        <w:t xml:space="preserve">Cyhoeddi data sy’n ymwneud â’r data 20mya uchod. Mae’r holl ddata a gyhoeddwyd gan Trafnidiaeth Cymru ar gael yn: </w:t>
      </w:r>
      <w:hyperlink r:id="rId10" w:history="1">
        <w:r>
          <w:rPr>
            <w:rStyle w:val="Hyperlink"/>
          </w:rPr>
          <w:t>Terfyn Cyflymder 20mya Diofyn ar Ffyrdd Cyfyngedig | Trafnidiaeth Cymru</w:t>
        </w:r>
      </w:hyperlink>
    </w:p>
    <w:p w14:paraId="16170575" w14:textId="77777777" w:rsidR="005C25E0" w:rsidRPr="005C25E0" w:rsidRDefault="005C25E0" w:rsidP="005C25E0">
      <w:pPr>
        <w:numPr>
          <w:ilvl w:val="0"/>
          <w:numId w:val="39"/>
        </w:numPr>
        <w:spacing w:after="0" w:line="240" w:lineRule="auto"/>
      </w:pPr>
      <w:r>
        <w:t>Llunio adroddiadau monitro 20mya blynyddol sy’n crynhoi data perthnasol o amrywiaeth o ffynonellau, gan gynnwys ffynonellau data nad yw Trafnidiaeth Cymru yn gyfrifol amdanynt. Mae’r adroddiadau hyn ar gael drwy ddilyn y ddolen uchod.</w:t>
      </w:r>
    </w:p>
    <w:p w14:paraId="0C391C91" w14:textId="77777777" w:rsidR="005C25E0" w:rsidRPr="005C25E0" w:rsidRDefault="005C25E0" w:rsidP="005C25E0">
      <w:pPr>
        <w:spacing w:after="0" w:line="240" w:lineRule="auto"/>
      </w:pPr>
    </w:p>
    <w:p w14:paraId="0609AFF6" w14:textId="77777777" w:rsidR="005C25E0" w:rsidRPr="005C25E0" w:rsidRDefault="005C25E0" w:rsidP="005C25E0">
      <w:pPr>
        <w:spacing w:after="0" w:line="240" w:lineRule="auto"/>
      </w:pPr>
      <w:r>
        <w:t xml:space="preserve">Nid oes gan </w:t>
      </w:r>
      <w:proofErr w:type="spellStart"/>
      <w:r>
        <w:t>TrC</w:t>
      </w:r>
      <w:proofErr w:type="spellEnd"/>
      <w:r>
        <w:t xml:space="preserve"> unrhyw gyfrifoldebau mewn perthynas â’r canlynol:</w:t>
      </w:r>
    </w:p>
    <w:p w14:paraId="3CB01635" w14:textId="77777777" w:rsidR="005C25E0" w:rsidRPr="005C25E0" w:rsidRDefault="005C25E0" w:rsidP="005C25E0">
      <w:pPr>
        <w:numPr>
          <w:ilvl w:val="0"/>
          <w:numId w:val="39"/>
        </w:numPr>
        <w:spacing w:after="0" w:line="240" w:lineRule="auto"/>
      </w:pPr>
      <w:r>
        <w:t>Datblygu a gweithredu’r polisi 20mya – polisi Llywodraeth Cymru yw hwn. Mae Trafnidiaeth Cymru yn cyflawni tasgau penodol yn unol â chyfarwyddyd Llywodraeth Cymru.</w:t>
      </w:r>
    </w:p>
    <w:p w14:paraId="4A50BEAD" w14:textId="77777777" w:rsidR="005C25E0" w:rsidRPr="005C25E0" w:rsidRDefault="005C25E0" w:rsidP="005C25E0">
      <w:pPr>
        <w:numPr>
          <w:ilvl w:val="0"/>
          <w:numId w:val="39"/>
        </w:numPr>
        <w:spacing w:after="0" w:line="240" w:lineRule="auto"/>
      </w:pPr>
      <w:r>
        <w:t>Gwerthuso effeithiolrwydd cyffredinol y terfyn cyflymder diofyn o 20mya ar ffyrdd cyfyngedig – Llywodraeth Cymru sy’n gyfrifol am hyn.</w:t>
      </w:r>
    </w:p>
    <w:p w14:paraId="16AFE15F" w14:textId="65813B79" w:rsidR="005C25E0" w:rsidRPr="005C25E0" w:rsidRDefault="005C25E0" w:rsidP="005C25E0">
      <w:pPr>
        <w:numPr>
          <w:ilvl w:val="0"/>
          <w:numId w:val="39"/>
        </w:numPr>
        <w:spacing w:after="0" w:line="240" w:lineRule="auto"/>
      </w:pPr>
      <w:r>
        <w:lastRenderedPageBreak/>
        <w:t xml:space="preserve">Dadansoddiad data sy’n ymwneud â gwrthdrawiadau a damweiniau ar y ffyrdd – Llywodraeth Cymru sy’n gwneud hyn ac mae’r cyhoeddiad diweddaraf ar gael yn </w:t>
      </w:r>
      <w:hyperlink r:id="rId11" w:history="1">
        <w:r>
          <w:rPr>
            <w:rStyle w:val="Hyperlink"/>
          </w:rPr>
          <w:t>Gwrthdrawiadau ffyrdd wedi’u cofnodi gan yr heddlu:</w:t>
        </w:r>
      </w:hyperlink>
      <w:r w:rsidR="00190D1E">
        <w:rPr>
          <w:rStyle w:val="Hyperlink"/>
        </w:rPr>
        <w:t xml:space="preserve"> </w:t>
      </w:r>
      <w:hyperlink r:id="rId12" w:history="1">
        <w:r>
          <w:rPr>
            <w:rStyle w:val="Hyperlink"/>
          </w:rPr>
          <w:t>Gorffennaf i Fedi 2025 (dros dro) [HTML] LLYW.CYMRU</w:t>
        </w:r>
      </w:hyperlink>
    </w:p>
    <w:p w14:paraId="7465A9EA" w14:textId="77777777" w:rsidR="005C25E0" w:rsidRPr="005C25E0" w:rsidRDefault="005C25E0" w:rsidP="005C25E0">
      <w:pPr>
        <w:spacing w:after="0" w:line="240" w:lineRule="auto"/>
        <w:rPr>
          <w:b/>
          <w:bCs/>
        </w:rPr>
      </w:pPr>
    </w:p>
    <w:p w14:paraId="6F68B5F3" w14:textId="77777777" w:rsidR="003D2EF4" w:rsidRPr="003D2EF4" w:rsidRDefault="003D2EF4" w:rsidP="005C25E0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F7E4F49" w14:textId="77777777" w:rsidR="003D2EF4" w:rsidRPr="003D2EF4" w:rsidRDefault="003D2EF4" w:rsidP="005C25E0">
      <w:pPr>
        <w:spacing w:after="0" w:line="240" w:lineRule="auto"/>
      </w:pPr>
    </w:p>
    <w:p w14:paraId="22DC3314" w14:textId="00AC1A7F" w:rsidR="005C25E0" w:rsidRPr="005C25E0" w:rsidRDefault="005C25E0" w:rsidP="005C25E0">
      <w:pPr>
        <w:spacing w:after="0" w:line="240" w:lineRule="auto"/>
      </w:pPr>
      <w:r>
        <w:t xml:space="preserve">Nid oes gan </w:t>
      </w:r>
      <w:proofErr w:type="spellStart"/>
      <w:r>
        <w:t>TrC</w:t>
      </w:r>
      <w:proofErr w:type="spellEnd"/>
      <w:r>
        <w:t xml:space="preserve"> unrhyw setiau data cynhwysfawr sydd wedi’u dadansoddi yn ôl categori terfyn cyflymder ar gyfer lefelau traffig na milltiroedd a deith</w:t>
      </w:r>
      <w:r w:rsidR="00190D1E">
        <w:t>i</w:t>
      </w:r>
      <w:r>
        <w:t xml:space="preserve">wyd gan gerbydau. Er mwyn casglu’r lefel hon o ddata, byddai angen cynnydd sylweddol mewn monitro ar draws y rhwydwaith ffyrdd, gan gynnwys is-ffyrdd. </w:t>
      </w:r>
    </w:p>
    <w:p w14:paraId="74A04C2C" w14:textId="77777777" w:rsidR="005C25E0" w:rsidRPr="005C25E0" w:rsidRDefault="005C25E0" w:rsidP="005C25E0">
      <w:pPr>
        <w:spacing w:after="0" w:line="240" w:lineRule="auto"/>
      </w:pPr>
      <w:r>
        <w:t xml:space="preserve">Dim ond data sy’n ymwneud â lefelau traffig ar y ffyrdd penodol sydd wedi cael eu monitro/sydd yn cael eu monitro ar hyn o bryd ar gyfer yr adroddiadau monitro 20mya y mae </w:t>
      </w:r>
      <w:proofErr w:type="spellStart"/>
      <w:r>
        <w:t>TrC</w:t>
      </w:r>
      <w:proofErr w:type="spellEnd"/>
      <w:r>
        <w:t xml:space="preserve"> yn eu cadw. Mae hon yn sampl gymharol fach o ffyrdd, gyda data ar gael o 2021 neu 2023 ymlaen (yn dibynnu ar y safle). Mae data sy’n cael ei gadw gan </w:t>
      </w:r>
      <w:proofErr w:type="spellStart"/>
      <w:r>
        <w:t>TrC</w:t>
      </w:r>
      <w:proofErr w:type="spellEnd"/>
      <w:r>
        <w:t xml:space="preserve"> yn cael ei gyhoeddi o bryd i’w gilydd ac mae ar gael yn </w:t>
      </w:r>
      <w:hyperlink r:id="rId13" w:history="1">
        <w:r>
          <w:rPr>
            <w:rStyle w:val="Hyperlink"/>
          </w:rPr>
          <w:t>Terfyn Cyflymder Diofyn o 20mya ar Ffyrdd Cyfyngedig | Trafnidiaeth Cymru</w:t>
        </w:r>
      </w:hyperlink>
      <w:r>
        <w:t>.</w:t>
      </w:r>
    </w:p>
    <w:p w14:paraId="44971FE2" w14:textId="77777777" w:rsidR="005C25E0" w:rsidRPr="005C25E0" w:rsidRDefault="005C25E0" w:rsidP="005C25E0">
      <w:pPr>
        <w:spacing w:after="0" w:line="240" w:lineRule="auto"/>
      </w:pPr>
      <w:r>
        <w:t>Mae data ar lefelau traffig neu filltiroedd a deithiwyd gan gerbydau ar gael wedi’i ddadansoddi yn ôl dosbarthiad ffyrdd (traffyrdd, ffyrdd trefol/gwledig sirol, ffyrdd cefn trefol/gwledig, ffyrdd bach) ac yn ôl ardal awdurdod lleol. Mae modd llwytho’r data hwn i lawr yn:  </w:t>
      </w:r>
      <w:hyperlink r:id="rId14" w:history="1">
        <w:r>
          <w:rPr>
            <w:rStyle w:val="Hyperlink"/>
          </w:rPr>
          <w:t>Lefel y traffig ffyrdd yn ôl dosbarthiad ffyrdd a blwyddyn</w:t>
        </w:r>
      </w:hyperlink>
      <w:r>
        <w:t xml:space="preserve"> a </w:t>
      </w:r>
      <w:hyperlink r:id="rId15" w:history="1">
        <w:r>
          <w:rPr>
            <w:rStyle w:val="Hyperlink"/>
          </w:rPr>
          <w:t>Lefel y traffig ffyrdd yn ôl awdurdod lleol a blwyddyn gan gynnwys cefnffyrdd (biliynau o gilomedrau cerbydau)</w:t>
        </w:r>
      </w:hyperlink>
      <w:r>
        <w:t xml:space="preserve"> – mae’r data hwn yn seiliedig ar arolygon cyfnodol a gynhelir gan Adran Drafnidiaeth y DU.</w:t>
      </w:r>
    </w:p>
    <w:p w14:paraId="7171F5A1" w14:textId="77777777" w:rsidR="003D2EF4" w:rsidRDefault="003D2EF4" w:rsidP="005C25E0">
      <w:pPr>
        <w:spacing w:after="0" w:line="240" w:lineRule="auto"/>
        <w:rPr>
          <w:b/>
          <w:bCs/>
        </w:rPr>
      </w:pPr>
    </w:p>
    <w:p w14:paraId="26DEE40D" w14:textId="77777777" w:rsidR="003D2EF4" w:rsidRPr="003D2EF4" w:rsidRDefault="003D2EF4" w:rsidP="005C25E0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4E148908" w14:textId="77777777" w:rsidR="003D2EF4" w:rsidRDefault="003D2EF4" w:rsidP="005C25E0">
      <w:pPr>
        <w:spacing w:after="0" w:line="240" w:lineRule="auto"/>
        <w:rPr>
          <w:b/>
          <w:bCs/>
        </w:rPr>
      </w:pPr>
    </w:p>
    <w:p w14:paraId="0F86FCB5" w14:textId="4FDF8C41" w:rsidR="005C25E0" w:rsidRPr="005C25E0" w:rsidRDefault="005C25E0" w:rsidP="005C25E0">
      <w:pPr>
        <w:spacing w:after="0" w:line="240" w:lineRule="auto"/>
      </w:pPr>
      <w:r>
        <w:t xml:space="preserve">Nid oes gan </w:t>
      </w:r>
      <w:proofErr w:type="spellStart"/>
      <w:r>
        <w:t>TrC</w:t>
      </w:r>
      <w:proofErr w:type="spellEnd"/>
      <w:r>
        <w:t xml:space="preserve"> set ddata wedi’u dadansoddi yn ôl categori terfyn cyflymder sy’n dangos niferoedd traffig na milltiroedd a deithiwyd gan gerbydau. Nid oedd </w:t>
      </w:r>
      <w:proofErr w:type="spellStart"/>
      <w:r>
        <w:t>TrC</w:t>
      </w:r>
      <w:proofErr w:type="spellEnd"/>
      <w:r>
        <w:t xml:space="preserve"> yn gyfrifol am ddatblygu polisi ac nid yw’n gyfrifol am werthuso polisi felly ni all gadarnhau a gafodd hyn ei nodi fel cyfyngiad ai peidio.</w:t>
      </w:r>
    </w:p>
    <w:p w14:paraId="6227C626" w14:textId="77777777" w:rsidR="003D2EF4" w:rsidRDefault="003D2EF4" w:rsidP="005C25E0">
      <w:pPr>
        <w:spacing w:after="0" w:line="240" w:lineRule="auto"/>
        <w:rPr>
          <w:b/>
          <w:bCs/>
        </w:rPr>
      </w:pPr>
    </w:p>
    <w:p w14:paraId="632D7D31" w14:textId="77777777" w:rsidR="003D2EF4" w:rsidRPr="003D2EF4" w:rsidRDefault="003D2EF4" w:rsidP="005C25E0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29FA7DA5" w14:textId="77777777" w:rsidR="003D2EF4" w:rsidRDefault="003D2EF4" w:rsidP="005C25E0">
      <w:pPr>
        <w:spacing w:after="0" w:line="240" w:lineRule="auto"/>
        <w:rPr>
          <w:b/>
          <w:bCs/>
        </w:rPr>
      </w:pPr>
    </w:p>
    <w:p w14:paraId="66F13094" w14:textId="6328A979" w:rsidR="005C25E0" w:rsidRPr="005C25E0" w:rsidRDefault="005C25E0" w:rsidP="005C25E0">
      <w:pPr>
        <w:spacing w:after="0" w:line="240" w:lineRule="auto"/>
      </w:pPr>
      <w:r>
        <w:t xml:space="preserve">Nid yw </w:t>
      </w:r>
      <w:proofErr w:type="spellStart"/>
      <w:r>
        <w:t>TrC</w:t>
      </w:r>
      <w:proofErr w:type="spellEnd"/>
      <w:r>
        <w:t xml:space="preserve"> yn gyfrifol am ddadansoddi data sy’n ymwneud â damweiniau ar y ffyrdd. Llywodraeth Cymru sy’n gyfrifol am hyn. Nid oes gan </w:t>
      </w:r>
      <w:proofErr w:type="spellStart"/>
      <w:r>
        <w:t>TrC</w:t>
      </w:r>
      <w:proofErr w:type="spellEnd"/>
      <w:r>
        <w:t xml:space="preserve"> wybodaeth ynghylch unrhyw asesiadau mewnol sydd wedi cael eu cynnal gan Lywodraeth Cymru.</w:t>
      </w:r>
    </w:p>
    <w:p w14:paraId="4DE19E7E" w14:textId="29D379C9" w:rsidR="005C25E0" w:rsidRPr="005C25E0" w:rsidRDefault="005C25E0" w:rsidP="005C25E0">
      <w:pPr>
        <w:spacing w:after="0" w:line="240" w:lineRule="auto"/>
      </w:pPr>
      <w:r>
        <w:t xml:space="preserve">Mae Llywodraeth Cymru yn cyhoeddi data am ddamweiniau ffyrdd yn: </w:t>
      </w:r>
      <w:hyperlink r:id="rId16" w:history="1">
        <w:r>
          <w:rPr>
            <w:rStyle w:val="Hyperlink"/>
          </w:rPr>
          <w:t xml:space="preserve">Ffyrdd | </w:t>
        </w:r>
        <w:proofErr w:type="spellStart"/>
        <w:r>
          <w:rPr>
            <w:rStyle w:val="Hyperlink"/>
          </w:rPr>
          <w:t>StatsCymru</w:t>
        </w:r>
        <w:proofErr w:type="spellEnd"/>
      </w:hyperlink>
      <w:r>
        <w:t xml:space="preserve"> a </w:t>
      </w:r>
      <w:hyperlink r:id="rId17" w:history="1">
        <w:r>
          <w:rPr>
            <w:rStyle w:val="Hyperlink"/>
          </w:rPr>
          <w:t xml:space="preserve">Gwrthdrawiadau ffyrdd wedi’u cofnodi gan yr heddlu: </w:t>
        </w:r>
        <w:proofErr w:type="spellStart"/>
        <w:r>
          <w:rPr>
            <w:rStyle w:val="Hyperlink"/>
          </w:rPr>
          <w:t>dangosfwrdd</w:t>
        </w:r>
        <w:proofErr w:type="spellEnd"/>
        <w:r>
          <w:rPr>
            <w:rStyle w:val="Hyperlink"/>
          </w:rPr>
          <w:t xml:space="preserve"> rhyngweithiol LLYW.CYMRU</w:t>
        </w:r>
      </w:hyperlink>
      <w:r>
        <w:t xml:space="preserve">. Mae’r cyhoeddiad diweddaraf ar gael yn: </w:t>
      </w:r>
      <w:hyperlink r:id="rId18" w:history="1">
        <w:r>
          <w:rPr>
            <w:rStyle w:val="Hyperlink"/>
          </w:rPr>
          <w:t>Gwrthdrawiadau ffyrdd wedi’u cofnodi gan yr heddlu:</w:t>
        </w:r>
      </w:hyperlink>
      <w:r w:rsidR="00190D1E">
        <w:rPr>
          <w:rStyle w:val="Hyperlink"/>
        </w:rPr>
        <w:t xml:space="preserve"> </w:t>
      </w:r>
      <w:hyperlink r:id="rId19" w:history="1">
        <w:r>
          <w:rPr>
            <w:rStyle w:val="Hyperlink"/>
          </w:rPr>
          <w:t>Gorffennaf i Fedi 2025 (dros dro) [HTML] LLYW.CYMRU</w:t>
        </w:r>
      </w:hyperlink>
    </w:p>
    <w:p w14:paraId="638A23DC" w14:textId="77777777" w:rsidR="005C25E0" w:rsidRPr="005C25E0" w:rsidRDefault="005C25E0" w:rsidP="005C25E0">
      <w:pPr>
        <w:spacing w:after="0" w:line="240" w:lineRule="auto"/>
      </w:pPr>
      <w:r>
        <w:t xml:space="preserve">Mae </w:t>
      </w:r>
      <w:proofErr w:type="spellStart"/>
      <w:r>
        <w:t>TrC</w:t>
      </w:r>
      <w:proofErr w:type="spellEnd"/>
      <w:r>
        <w:t xml:space="preserve"> wedi cyflwyno crynodeb o’r wybodaeth a gyhoeddwyd am ddamweiniau yn adran 3.6 yr adroddiad monitro 20mya diweddaraf: </w:t>
      </w:r>
      <w:hyperlink r:id="rId20" w:history="1">
        <w:r>
          <w:rPr>
            <w:rStyle w:val="Hyperlink"/>
          </w:rPr>
          <w:t>Terfyn cyflymder diofyn o 20mya ar ffyrdd cyfyngedig | Adroddiad monitro cenedlaethol (Gorffennaf 2025) | Trafnidiaeth Cymru</w:t>
        </w:r>
      </w:hyperlink>
    </w:p>
    <w:p w14:paraId="14CF5CE3" w14:textId="77777777" w:rsidR="003D2EF4" w:rsidRDefault="003D2EF4" w:rsidP="005C25E0">
      <w:pPr>
        <w:spacing w:after="0" w:line="240" w:lineRule="auto"/>
        <w:rPr>
          <w:b/>
          <w:bCs/>
        </w:rPr>
      </w:pPr>
    </w:p>
    <w:p w14:paraId="12D271EC" w14:textId="77777777" w:rsidR="003D2EF4" w:rsidRPr="003D2EF4" w:rsidRDefault="003D2EF4" w:rsidP="005C25E0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135F5C48" w14:textId="77777777" w:rsidR="003D2EF4" w:rsidRPr="003D2EF4" w:rsidRDefault="003D2EF4" w:rsidP="005C25E0">
      <w:pPr>
        <w:spacing w:after="0" w:line="240" w:lineRule="auto"/>
      </w:pPr>
    </w:p>
    <w:p w14:paraId="789927F1" w14:textId="2E69293A" w:rsidR="005C25E0" w:rsidRPr="005C25E0" w:rsidRDefault="005C25E0" w:rsidP="005C25E0">
      <w:pPr>
        <w:spacing w:after="0" w:line="240" w:lineRule="auto"/>
      </w:pPr>
      <w:r>
        <w:t>Dylai’r cwestiwn hwn gael ei gyfeirio at Lywodraeth Cymru hefyd, gan ei bod yn gyfrifol am y gwerthusiad polisi 20mya cyffredinol, yn enwedig ar gyfer asesu’r effeithiau ar ddamweiniau ar y ffyrdd.</w:t>
      </w:r>
    </w:p>
    <w:p w14:paraId="269E368C" w14:textId="77777777" w:rsidR="005C25E0" w:rsidRPr="005C25E0" w:rsidRDefault="005C25E0" w:rsidP="005C25E0">
      <w:pPr>
        <w:spacing w:after="0" w:line="240" w:lineRule="auto"/>
      </w:pPr>
      <w:r>
        <w:t xml:space="preserve">Mae </w:t>
      </w:r>
      <w:proofErr w:type="spellStart"/>
      <w:r>
        <w:t>TrC</w:t>
      </w:r>
      <w:proofErr w:type="spellEnd"/>
      <w:r>
        <w:t xml:space="preserve"> yn ymwybodol o’r dulliau achosol canlynol sy’n cael eu defnyddio ar gyfer data arall rydym naill ai wedi cael mynediad ato neu wedi bod yn gyfrifol am ei gasglu:</w:t>
      </w:r>
    </w:p>
    <w:p w14:paraId="1E9F6537" w14:textId="77777777" w:rsidR="005C25E0" w:rsidRPr="005C25E0" w:rsidRDefault="005C25E0" w:rsidP="005C25E0">
      <w:pPr>
        <w:numPr>
          <w:ilvl w:val="0"/>
          <w:numId w:val="41"/>
        </w:numPr>
        <w:spacing w:after="0" w:line="240" w:lineRule="auto"/>
      </w:pPr>
      <w:r>
        <w:t xml:space="preserve">Defnyddiwyd dadansoddiad ‘gwahaniaeth mewn gwahaniaethau’ yn ardaloedd treialu cam 1 yn ystod blwyddyn academaidd 2021/22 i asesu’r newid yng </w:t>
      </w:r>
      <w:r>
        <w:lastRenderedPageBreak/>
        <w:t xml:space="preserve">nghyfran y plant sy’n teithio i’r ysgol drwy gerdded neu feicio (dulliau llesol) mewn ardaloedd lle’r oedd y terfyn cyflymder wedi cael ei ostwng o 30mya i 20mya, o’i gymharu ag ysgolion mewn ardaloedd lle nad oedd newid i derfyn cyflymder ar raddfa fawr wedi digwydd. Cynhaliwyd y gwaith ymchwil hwn gan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Streets</w:t>
      </w:r>
      <w:proofErr w:type="spellEnd"/>
      <w:r>
        <w:t xml:space="preserve"> (wedi’i gyhoeddi yn </w:t>
      </w:r>
      <w:hyperlink r:id="rId21" w:history="1">
        <w:r>
          <w:rPr>
            <w:rStyle w:val="Hyperlink"/>
          </w:rPr>
          <w:t>end-of-project-report-20mph.pdf</w:t>
        </w:r>
      </w:hyperlink>
      <w:r>
        <w:t xml:space="preserve">) ac mae’n </w:t>
      </w:r>
      <w:proofErr w:type="spellStart"/>
      <w:r>
        <w:t>caeal</w:t>
      </w:r>
      <w:proofErr w:type="spellEnd"/>
      <w:r>
        <w:t xml:space="preserve"> ei grynhoi yn adroddiad monitro terfynol cam 1 a gyhoeddwyd gan </w:t>
      </w:r>
      <w:proofErr w:type="spellStart"/>
      <w:r>
        <w:t>TrC</w:t>
      </w:r>
      <w:proofErr w:type="spellEnd"/>
      <w:r>
        <w:t xml:space="preserve">: </w:t>
      </w:r>
      <w:hyperlink r:id="rId22" w:history="1">
        <w:r>
          <w:rPr>
            <w:rStyle w:val="Hyperlink"/>
          </w:rPr>
          <w:t>Terfyn cyflymder 20mya diofyn ar ffyrdd cyfyngedig - Ardaloedd cam 1</w:t>
        </w:r>
      </w:hyperlink>
      <w:r>
        <w:t xml:space="preserve"> - gweler adran 3.4 yr adroddiad. Y canfyddiad allweddol yma oedd: “Dros weddill y flwyddyn academaidd, cynyddodd cyfran y teithiau a wneir drwy deithio llesol ym mhob ysgol. Fodd bynnag, roedd y cynnydd mwyaf mewn ysgolion o fewn ardaloedd cam 1, gyda theithiau teithio llesol i'r ysgol yn cynyddu o 49% i 74%. Mae hyn yn gynnydd o 51% mewn teithiau neu gynnydd o 25 pwynt canran yn y gyfran o ddulliau teithio llesol. Mewn ysgolion mewn lleoliadau rheoli, cynyddodd teithiau teithio llesol i'r ysgol o 49% o deithiau i 67%. Mae hyn yn gynnydd o 37% mewn teithiau neu’n gynnydd o 18 pwynt canran yn y gyfran o ddulliau teithio llesol.”</w:t>
      </w:r>
    </w:p>
    <w:p w14:paraId="63FAA5FA" w14:textId="77777777" w:rsidR="005C25E0" w:rsidRDefault="005C25E0" w:rsidP="005C25E0">
      <w:pPr>
        <w:numPr>
          <w:ilvl w:val="0"/>
          <w:numId w:val="41"/>
        </w:numPr>
        <w:spacing w:after="0" w:line="240" w:lineRule="auto"/>
      </w:pPr>
      <w:r>
        <w:t>Defnyddiwyd cymariaethau ag ardaloedd rheoli wrth ddadansoddi data ar gyfer ardaloedd treialu cam 1 ar gyfer (i) cymharu’r rhyngweithio rhwng cerddwyr a cherbydau wrth groesfannau a (</w:t>
      </w:r>
      <w:proofErr w:type="spellStart"/>
      <w:r>
        <w:t>ii</w:t>
      </w:r>
      <w:proofErr w:type="spellEnd"/>
      <w:r>
        <w:t xml:space="preserve">) asesiadau ansawdd aer. Ar gyfer y ddwy set ddata, roedd yr ardaloedd rheoli yn lleoliadau tebyg lle’r oedd y terfyn cyflymder wedi aros ar 30mya. Mae gwybodaeth ar gael yn yr adroddiad monitro cam 1 terfynol a gyhoeddir gan </w:t>
      </w:r>
      <w:proofErr w:type="spellStart"/>
      <w:r>
        <w:t>TrC</w:t>
      </w:r>
      <w:proofErr w:type="spellEnd"/>
      <w:r>
        <w:t xml:space="preserve">: </w:t>
      </w:r>
      <w:hyperlink r:id="rId23" w:history="1">
        <w:r>
          <w:rPr>
            <w:rStyle w:val="Hyperlink"/>
          </w:rPr>
          <w:t>Terfyn cyflymder 20mya diofyn ar ffyrdd cyfyngedig - Ardaloedd cam 1</w:t>
        </w:r>
      </w:hyperlink>
      <w:r>
        <w:t xml:space="preserve">. Gweler adran 3.3 ar gyfer rhyngweithiadau cerddwyr a cherbydau ac adran 3.5 ar gyfer ansawdd aer (lefelau nitrogen deuocsid). Mae dogfen dechnegol lawn wedi cael ei chyhoeddi hefyd i egluro’r asesiadau ansawdd aer: </w:t>
      </w:r>
      <w:hyperlink r:id="rId24" w:history="1">
        <w:r>
          <w:rPr>
            <w:rStyle w:val="Hyperlink"/>
          </w:rPr>
          <w:t>Cam 1 20mya - Adroddiad Monitro Ansawdd Aer | Trafnidiaeth Cymru</w:t>
        </w:r>
      </w:hyperlink>
      <w:r>
        <w:t xml:space="preserve">. </w:t>
      </w:r>
    </w:p>
    <w:p w14:paraId="31291076" w14:textId="77777777" w:rsidR="003D2EF4" w:rsidRPr="005C25E0" w:rsidRDefault="003D2EF4" w:rsidP="003D2EF4">
      <w:pPr>
        <w:spacing w:after="0" w:line="240" w:lineRule="auto"/>
        <w:ind w:left="1800"/>
      </w:pPr>
    </w:p>
    <w:p w14:paraId="21BE4E19" w14:textId="77777777" w:rsidR="005C25E0" w:rsidRPr="005C25E0" w:rsidRDefault="005C25E0" w:rsidP="005C25E0">
      <w:pPr>
        <w:spacing w:after="0" w:line="240" w:lineRule="auto"/>
      </w:pPr>
      <w:r>
        <w:t xml:space="preserve">Ar ben hynny, mae </w:t>
      </w:r>
      <w:proofErr w:type="spellStart"/>
      <w:r>
        <w:t>TrC</w:t>
      </w:r>
      <w:proofErr w:type="spellEnd"/>
      <w:r>
        <w:t xml:space="preserve"> wedi dadansoddi data cyflymder traffig ar gyfer rhai ffyrdd sydd wedi cael eu newid yn ôl i 30mya. Mae’r dadansoddiad hwn yn dangos effaith y terfyn cyflymder 20mya, ond i’r cyfeiriad arall. Gweler y ‘safleoedd sy’n dychwelyd i adran terfyn cyflymder o 30mya’ yn y data monitro cyflymder ar gyfer mis Gorffennaf 2023 – mis Medi 2025 a gyhoeddwyd: </w:t>
      </w:r>
      <w:hyperlink r:id="rId25" w:history="1">
        <w:r>
          <w:rPr>
            <w:rStyle w:val="Hyperlink"/>
          </w:rPr>
          <w:t>Data monitro cyflymder cerbydau:</w:t>
        </w:r>
      </w:hyperlink>
      <w:hyperlink r:id="rId26" w:history="1">
        <w:r>
          <w:rPr>
            <w:rStyle w:val="Hyperlink"/>
          </w:rPr>
          <w:t xml:space="preserve"> mis Gorffennaf 2023 – mis Medi 2025 | Trafnidiaeth Cymru</w:t>
        </w:r>
      </w:hyperlink>
      <w:r>
        <w:t xml:space="preserve"> </w:t>
      </w:r>
    </w:p>
    <w:p w14:paraId="1CC6EC9A" w14:textId="77777777" w:rsidR="005C25E0" w:rsidRPr="005C25E0" w:rsidRDefault="005C25E0" w:rsidP="005C25E0">
      <w:pPr>
        <w:spacing w:after="0" w:line="240" w:lineRule="auto"/>
        <w:rPr>
          <w:b/>
          <w:bCs/>
        </w:rPr>
      </w:pPr>
    </w:p>
    <w:p w14:paraId="74397141" w14:textId="77777777" w:rsidR="003D2EF4" w:rsidRPr="003D2EF4" w:rsidRDefault="003D2EF4" w:rsidP="005C25E0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47351170" w14:textId="77777777" w:rsidR="003D2EF4" w:rsidRPr="003D2EF4" w:rsidRDefault="003D2EF4" w:rsidP="005C25E0">
      <w:pPr>
        <w:spacing w:after="0" w:line="240" w:lineRule="auto"/>
        <w:rPr>
          <w:u w:val="single"/>
        </w:rPr>
      </w:pPr>
    </w:p>
    <w:p w14:paraId="4EE43CEE" w14:textId="5ABAB16A" w:rsidR="005C25E0" w:rsidRPr="005C25E0" w:rsidRDefault="005C25E0" w:rsidP="005C25E0">
      <w:pPr>
        <w:spacing w:after="0" w:line="240" w:lineRule="auto"/>
      </w:pPr>
      <w:r>
        <w:t xml:space="preserve">Nid oes gan </w:t>
      </w:r>
      <w:proofErr w:type="spellStart"/>
      <w:r>
        <w:t>TrC</w:t>
      </w:r>
      <w:proofErr w:type="spellEnd"/>
      <w:r>
        <w:t xml:space="preserve"> unrhyw gyfrifoldebau mewn perthynas â chyfiawnhad y polisi 20mya. Mae Adroddiad Terfynol Grŵp Tasglu 20mya Cymru Gorffennaf 2020 (ar gael yn </w:t>
      </w:r>
      <w:hyperlink r:id="rId27" w:history="1">
        <w:r>
          <w:rPr>
            <w:rStyle w:val="Hyperlink"/>
          </w:rPr>
          <w:t>Grŵp Tasglu 20mya Cymru</w:t>
        </w:r>
      </w:hyperlink>
      <w:r>
        <w:t xml:space="preserve">) yn rhoi rhywfaint o sylwebaeth ar y dystiolaeth sy’n ymwneud ag ansawdd aer (gweler tudalen 10), gan gynnwys cyfeiriad at astudiaeth 2017 </w:t>
      </w:r>
      <w:hyperlink r:id="rId28" w:history="1">
        <w:proofErr w:type="spellStart"/>
        <w:r>
          <w:rPr>
            <w:rStyle w:val="Hyperlink"/>
          </w:rPr>
          <w:t>Twenty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miles</w:t>
        </w:r>
        <w:proofErr w:type="spellEnd"/>
        <w:r>
          <w:rPr>
            <w:rStyle w:val="Hyperlink"/>
          </w:rPr>
          <w:t xml:space="preserve"> per </w:t>
        </w:r>
        <w:proofErr w:type="spellStart"/>
        <w:r>
          <w:rPr>
            <w:rStyle w:val="Hyperlink"/>
          </w:rPr>
          <w:t>hour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speed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limits</w:t>
        </w:r>
        <w:proofErr w:type="spellEnd"/>
        <w:r>
          <w:rPr>
            <w:rStyle w:val="Hyperlink"/>
          </w:rPr>
          <w:t xml:space="preserve">: a </w:t>
        </w:r>
        <w:proofErr w:type="spellStart"/>
        <w:r>
          <w:rPr>
            <w:rStyle w:val="Hyperlink"/>
          </w:rPr>
          <w:t>sustainable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solution</w:t>
        </w:r>
        <w:proofErr w:type="spellEnd"/>
        <w:r>
          <w:rPr>
            <w:rStyle w:val="Hyperlink"/>
          </w:rPr>
          <w:t xml:space="preserve"> to </w:t>
        </w:r>
        <w:proofErr w:type="spellStart"/>
        <w:r>
          <w:rPr>
            <w:rStyle w:val="Hyperlink"/>
          </w:rPr>
          <w:t>public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health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problems</w:t>
        </w:r>
        <w:proofErr w:type="spellEnd"/>
        <w:r>
          <w:rPr>
            <w:rStyle w:val="Hyperlink"/>
          </w:rPr>
          <w:t xml:space="preserve"> in Wales - </w:t>
        </w:r>
        <w:proofErr w:type="spellStart"/>
        <w:r>
          <w:rPr>
            <w:rStyle w:val="Hyperlink"/>
          </w:rPr>
          <w:t>PubMed</w:t>
        </w:r>
        <w:proofErr w:type="spellEnd"/>
      </w:hyperlink>
      <w:r>
        <w:t>. Dylid cyfeirio unrhyw gwestiynau am gynnwys Adroddiad Terfynol Grŵp Tasglu 20mya Cymru at Lywodraeth Cymru.</w:t>
      </w:r>
    </w:p>
    <w:p w14:paraId="25025B64" w14:textId="77777777" w:rsidR="005C25E0" w:rsidRPr="005C25E0" w:rsidRDefault="005C25E0" w:rsidP="005C25E0">
      <w:pPr>
        <w:spacing w:after="0" w:line="240" w:lineRule="auto"/>
      </w:pPr>
      <w:r>
        <w:t xml:space="preserve">Mae dadansoddiad o ansawdd aer yn ardaloedd treialu Cam 1 ar ôl cyflwyno’r terfyn cyflymder wedi cael ei gyhoeddi gan </w:t>
      </w:r>
      <w:proofErr w:type="spellStart"/>
      <w:r>
        <w:t>TrC</w:t>
      </w:r>
      <w:proofErr w:type="spellEnd"/>
      <w:r>
        <w:t xml:space="preserve">: </w:t>
      </w:r>
      <w:hyperlink r:id="rId29" w:history="1">
        <w:r>
          <w:rPr>
            <w:rStyle w:val="Hyperlink"/>
          </w:rPr>
          <w:t>Cam 1 20mya - Adroddiad Monitro Ansawdd Aer | Trafnidiaeth Cymru</w:t>
        </w:r>
      </w:hyperlink>
      <w:r>
        <w:t>.</w:t>
      </w:r>
    </w:p>
    <w:p w14:paraId="6678D881" w14:textId="77777777" w:rsidR="005C25E0" w:rsidRPr="005C25E0" w:rsidRDefault="005C25E0" w:rsidP="005C25E0">
      <w:pPr>
        <w:spacing w:after="0" w:line="240" w:lineRule="auto"/>
        <w:rPr>
          <w:b/>
          <w:bCs/>
        </w:rPr>
      </w:pPr>
    </w:p>
    <w:p w14:paraId="6595DC94" w14:textId="77777777" w:rsidR="003D2EF4" w:rsidRPr="003D2EF4" w:rsidRDefault="003D2EF4" w:rsidP="005C25E0">
      <w:pPr>
        <w:spacing w:after="0" w:line="240" w:lineRule="auto"/>
        <w:rPr>
          <w:u w:val="single"/>
        </w:rPr>
      </w:pPr>
      <w:r>
        <w:rPr>
          <w:u w:val="single"/>
        </w:rPr>
        <w:t>Cwestiwn 6</w:t>
      </w:r>
    </w:p>
    <w:p w14:paraId="39AEB16A" w14:textId="77777777" w:rsidR="003D2EF4" w:rsidRDefault="003D2EF4" w:rsidP="005C25E0">
      <w:pPr>
        <w:spacing w:after="0" w:line="240" w:lineRule="auto"/>
        <w:rPr>
          <w:b/>
          <w:bCs/>
        </w:rPr>
      </w:pPr>
    </w:p>
    <w:p w14:paraId="118A531E" w14:textId="7AE0CC5C" w:rsidR="005C25E0" w:rsidRPr="00021D14" w:rsidRDefault="005C25E0" w:rsidP="005C25E0">
      <w:pPr>
        <w:spacing w:after="0" w:line="240" w:lineRule="auto"/>
      </w:pPr>
      <w:r>
        <w:t xml:space="preserve">Mae </w:t>
      </w:r>
      <w:proofErr w:type="spellStart"/>
      <w:r>
        <w:t>TrC</w:t>
      </w:r>
      <w:proofErr w:type="spellEnd"/>
      <w:r>
        <w:t xml:space="preserve"> yn ymwybodol o’r ddogfen ganlynol a gyhoeddwyd gan Lywodraeth Cymru:</w:t>
      </w:r>
    </w:p>
    <w:p w14:paraId="124AE2E1" w14:textId="77777777" w:rsidR="003D2EF4" w:rsidRPr="005C25E0" w:rsidRDefault="003D2EF4" w:rsidP="005C25E0">
      <w:pPr>
        <w:spacing w:after="0" w:line="240" w:lineRule="auto"/>
      </w:pPr>
    </w:p>
    <w:p w14:paraId="02A35B2D" w14:textId="77777777" w:rsidR="005C25E0" w:rsidRPr="00021D14" w:rsidRDefault="005C25E0" w:rsidP="005C25E0">
      <w:pPr>
        <w:numPr>
          <w:ilvl w:val="0"/>
          <w:numId w:val="41"/>
        </w:numPr>
        <w:spacing w:after="0" w:line="240" w:lineRule="auto"/>
      </w:pPr>
      <w:r>
        <w:t xml:space="preserve">Gosod terfynau cyflymder o 30mya ar ffyrdd cyfyngedig: canllawiau i awdurdodau priffyrdd, diweddarwyd 24 Gorffennaf 2024 - </w:t>
      </w:r>
      <w:hyperlink r:id="rId30" w:history="1">
        <w:r>
          <w:rPr>
            <w:rStyle w:val="Hyperlink"/>
          </w:rPr>
          <w:t>Gosod terfynau cyflymder o 30mya ar ffyrdd cyfyngedig: canllawiau i awdurdodau priffyrdd LLYW.CYMRU</w:t>
        </w:r>
      </w:hyperlink>
    </w:p>
    <w:p w14:paraId="22AFFE32" w14:textId="77777777" w:rsidR="003D2EF4" w:rsidRPr="005C25E0" w:rsidRDefault="003D2EF4" w:rsidP="003D2EF4">
      <w:pPr>
        <w:spacing w:after="0" w:line="240" w:lineRule="auto"/>
        <w:ind w:left="1800"/>
      </w:pPr>
    </w:p>
    <w:p w14:paraId="6C036BE5" w14:textId="30388669" w:rsidR="00C83296" w:rsidRPr="00C83296" w:rsidRDefault="005C25E0" w:rsidP="00C83296">
      <w:pPr>
        <w:spacing w:after="0" w:line="240" w:lineRule="auto"/>
      </w:pPr>
      <w:r>
        <w:t xml:space="preserve">Nid oes gan </w:t>
      </w:r>
      <w:proofErr w:type="spellStart"/>
      <w:r>
        <w:t>TrC</w:t>
      </w:r>
      <w:proofErr w:type="spellEnd"/>
      <w:r>
        <w:t xml:space="preserve"> unrhyw gyfrifoldeb dros osod nac adolygu terfynau cyflymder priffyrdd.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bookmarkStart w:id="0" w:name="_GoBack"/>
      <w:bookmarkEnd w:id="0"/>
      <w:r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FF3947F">
                <wp:simplePos x="0" y="0"/>
                <wp:positionH relativeFrom="margin">
                  <wp:posOffset>-95250</wp:posOffset>
                </wp:positionH>
                <wp:positionV relativeFrom="paragraph">
                  <wp:posOffset>242570</wp:posOffset>
                </wp:positionV>
                <wp:extent cx="5943600" cy="2800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3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3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9.1pt;width:468pt;height:2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33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34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B9F2" w14:textId="77777777" w:rsidR="00F673E9" w:rsidRDefault="00F673E9" w:rsidP="0029704C">
      <w:pPr>
        <w:spacing w:after="0" w:line="240" w:lineRule="auto"/>
      </w:pPr>
      <w:r>
        <w:separator/>
      </w:r>
    </w:p>
  </w:endnote>
  <w:endnote w:type="continuationSeparator" w:id="0">
    <w:p w14:paraId="2FE48EEB" w14:textId="77777777" w:rsidR="00F673E9" w:rsidRDefault="00F673E9" w:rsidP="0029704C">
      <w:pPr>
        <w:spacing w:after="0" w:line="240" w:lineRule="auto"/>
      </w:pPr>
      <w:r>
        <w:continuationSeparator/>
      </w:r>
    </w:p>
  </w:endnote>
  <w:endnote w:type="continuationNotice" w:id="1">
    <w:p w14:paraId="63BA1E0F" w14:textId="77777777" w:rsidR="00F673E9" w:rsidRDefault="00F67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B4A25" w14:textId="77777777" w:rsidR="00F673E9" w:rsidRDefault="00F673E9" w:rsidP="0029704C">
      <w:pPr>
        <w:spacing w:after="0" w:line="240" w:lineRule="auto"/>
      </w:pPr>
      <w:r>
        <w:separator/>
      </w:r>
    </w:p>
  </w:footnote>
  <w:footnote w:type="continuationSeparator" w:id="0">
    <w:p w14:paraId="4B6F98AD" w14:textId="77777777" w:rsidR="00F673E9" w:rsidRDefault="00F673E9" w:rsidP="0029704C">
      <w:pPr>
        <w:spacing w:after="0" w:line="240" w:lineRule="auto"/>
      </w:pPr>
      <w:r>
        <w:continuationSeparator/>
      </w:r>
    </w:p>
  </w:footnote>
  <w:footnote w:type="continuationNotice" w:id="1">
    <w:p w14:paraId="4182A012" w14:textId="77777777" w:rsidR="00F673E9" w:rsidRDefault="00F67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80500"/>
    <w:multiLevelType w:val="hybridMultilevel"/>
    <w:tmpl w:val="8F3C8A66"/>
    <w:lvl w:ilvl="0" w:tplc="AA5CF50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D3829"/>
    <w:multiLevelType w:val="hybridMultilevel"/>
    <w:tmpl w:val="448E6D14"/>
    <w:lvl w:ilvl="0" w:tplc="8AFA3EF2">
      <w:start w:val="1"/>
      <w:numFmt w:val="decimal"/>
      <w:lvlText w:val="%1."/>
      <w:lvlJc w:val="left"/>
      <w:pPr>
        <w:ind w:left="830" w:hanging="47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C52D5"/>
    <w:multiLevelType w:val="hybridMultilevel"/>
    <w:tmpl w:val="84A88BA2"/>
    <w:lvl w:ilvl="0" w:tplc="54A0E090">
      <w:numFmt w:val="bullet"/>
      <w:lvlText w:val="-"/>
      <w:lvlJc w:val="left"/>
      <w:pPr>
        <w:ind w:left="180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5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"/>
  </w:num>
  <w:num w:numId="4">
    <w:abstractNumId w:val="37"/>
  </w:num>
  <w:num w:numId="5">
    <w:abstractNumId w:val="27"/>
  </w:num>
  <w:num w:numId="6">
    <w:abstractNumId w:val="3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2"/>
  </w:num>
  <w:num w:numId="10">
    <w:abstractNumId w:val="6"/>
  </w:num>
  <w:num w:numId="11">
    <w:abstractNumId w:val="36"/>
  </w:num>
  <w:num w:numId="12">
    <w:abstractNumId w:val="15"/>
  </w:num>
  <w:num w:numId="13">
    <w:abstractNumId w:val="13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4"/>
  </w:num>
  <w:num w:numId="19">
    <w:abstractNumId w:val="12"/>
  </w:num>
  <w:num w:numId="20">
    <w:abstractNumId w:val="25"/>
  </w:num>
  <w:num w:numId="21">
    <w:abstractNumId w:val="3"/>
  </w:num>
  <w:num w:numId="22">
    <w:abstractNumId w:val="2"/>
  </w:num>
  <w:num w:numId="23">
    <w:abstractNumId w:val="5"/>
  </w:num>
  <w:num w:numId="24">
    <w:abstractNumId w:val="26"/>
  </w:num>
  <w:num w:numId="25">
    <w:abstractNumId w:val="28"/>
  </w:num>
  <w:num w:numId="26">
    <w:abstractNumId w:val="9"/>
  </w:num>
  <w:num w:numId="27">
    <w:abstractNumId w:val="11"/>
  </w:num>
  <w:num w:numId="28">
    <w:abstractNumId w:val="10"/>
  </w:num>
  <w:num w:numId="29">
    <w:abstractNumId w:val="38"/>
  </w:num>
  <w:num w:numId="30">
    <w:abstractNumId w:val="4"/>
  </w:num>
  <w:num w:numId="31">
    <w:abstractNumId w:val="20"/>
  </w:num>
  <w:num w:numId="32">
    <w:abstractNumId w:val="31"/>
  </w:num>
  <w:num w:numId="33">
    <w:abstractNumId w:val="35"/>
  </w:num>
  <w:num w:numId="34">
    <w:abstractNumId w:val="21"/>
  </w:num>
  <w:num w:numId="35">
    <w:abstractNumId w:val="39"/>
  </w:num>
  <w:num w:numId="36">
    <w:abstractNumId w:val="33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1D14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90D1E"/>
    <w:rsid w:val="001A1182"/>
    <w:rsid w:val="001A42CB"/>
    <w:rsid w:val="001B369B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D2EF4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C25E0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0245C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26AC3"/>
    <w:rsid w:val="00E35FFE"/>
    <w:rsid w:val="00E47F42"/>
    <w:rsid w:val="00E51B12"/>
    <w:rsid w:val="00E53352"/>
    <w:rsid w:val="00E664E7"/>
    <w:rsid w:val="00E8344B"/>
    <w:rsid w:val="00EA396F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673E9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3.safelinks.protection.outlook.com/?url=https%3A%2F%2Ftfw.wales%2Fabout-us%2Ftransparency%2Fpublications%2Fdefault-20mph-speed-limit&amp;data=05%7C02%7CFreedomofinformation%40tfw.wales%7Cb13f6b80264e4f9e759d08de644afb85%7C87dcd024301948269956ba76b2a04ff4%7C0%7C0%7C639058470386639831%7CUnknown%7CTWFpbGZsb3d8eyJFbXB0eU1hcGkiOnRydWUsIlYiOiIwLjAuMDAwMCIsIlAiOiJXaW4zMiIsIkFOIjoiTWFpbCIsIldUIjoyfQ%3D%3D%7C0%7C%7C%7C&amp;sdata=zWO2DZ0xA6fYlbnIzhQmaJShQeBCe6Cua2KGz4mWNr4%3D&amp;reserved=0" TargetMode="External"/><Relationship Id="rId18" Type="http://schemas.openxmlformats.org/officeDocument/2006/relationships/hyperlink" Target="https://eur03.safelinks.protection.outlook.com/?url=https%3A%2F%2Fwww.gov.wales%2Fpolice-recorded-road-collisions-july-september-2025-provisional-html&amp;data=05%7C02%7CFreedomofinformation%40tfw.wales%7Cb13f6b80264e4f9e759d08de644afb85%7C87dcd024301948269956ba76b2a04ff4%7C0%7C0%7C639058470386744076%7CUnknown%7CTWFpbGZsb3d8eyJFbXB0eU1hcGkiOnRydWUsIlYiOiIwLjAuMDAwMCIsIlAiOiJXaW4zMiIsIkFOIjoiTWFpbCIsIldUIjoyfQ%3D%3D%7C0%7C%7C%7C&amp;sdata=oF9Ki%2FjAakhO0mQOplIhW44eT0pJ%2FNc8ThTJVUPQvkw%3D&amp;reserved=0" TargetMode="External"/><Relationship Id="rId26" Type="http://schemas.openxmlformats.org/officeDocument/2006/relationships/hyperlink" Target="https://eur03.safelinks.protection.outlook.com/?url=https%3A%2F%2Ftfw.wales%2Fvehicle-speed-monitoring-data-july-2023-to-september-2025%3F_gl%3D1*vxymo4*_up*MQ..*_gs*MQ..%26gclid%3DEAIaIQobChMI1t3VgqnAkgMVIYpQBh2VBBx9EAAYASAAEgJ5HPD_BwE&amp;data=05%7C02%7CFreedomofinformation%40tfw.wales%7Cb13f6b80264e4f9e759d08de644afb85%7C87dcd024301948269956ba76b2a04ff4%7C0%7C0%7C639058470387068249%7CUnknown%7CTWFpbGZsb3d8eyJFbXB0eU1hcGkiOnRydWUsIlYiOiIwLjAuMDAwMCIsIlAiOiJXaW4zMiIsIkFOIjoiTWFpbCIsIldUIjoyfQ%3D%3D%7C0%7C%7C%7C&amp;sdata=l39iDd4rAGlYtuyPqpwpJ3TGi3G7jTrnaBn39hufmJQ%3D&amp;reserved=0" TargetMode="External"/><Relationship Id="rId21" Type="http://schemas.openxmlformats.org/officeDocument/2006/relationships/hyperlink" Target="https://eur03.safelinks.protection.outlook.com/?url=https%3A%2F%2Fwww.livingstreets.org.uk%2Fmedia%2Fazeleje3%2Fend-of-project-report-20mph.pdf&amp;data=05%7C02%7CFreedomofinformation%40tfw.wales%7Cb13f6b80264e4f9e759d08de644afb85%7C87dcd024301948269956ba76b2a04ff4%7C0%7C0%7C639058470386783736%7CUnknown%7CTWFpbGZsb3d8eyJFbXB0eU1hcGkiOnRydWUsIlYiOiIwLjAuMDAwMCIsIlAiOiJXaW4zMiIsIkFOIjoiTWFpbCIsIldUIjoyfQ%3D%3D%7C0%7C%7C%7C&amp;sdata=eLOhojXY2leksKJ3Du1%2BUlw7V5sNFkZqspvgFl9M5PQ%3D&amp;reserved=0" TargetMode="External"/><Relationship Id="rId34" Type="http://schemas.openxmlformats.org/officeDocument/2006/relationships/hyperlink" Target="https://cy.ico.org.uk/make-a-complain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lyw.cymru/gwrthdrawiadau-ffyrdd-wediu-cofnodi-gan-yr-heddlu-gorffennaf-i-fedi-2025-dros-dro-html" TargetMode="External"/><Relationship Id="rId17" Type="http://schemas.openxmlformats.org/officeDocument/2006/relationships/hyperlink" Target="https://eur03.safelinks.protection.outlook.com/?url=https%3A%2F%2Fwww.gov.wales%2Fpolice-recorded-road-collisions-interactive-dashboard&amp;data=05%7C02%7CFreedomofinformation%40tfw.wales%7Cb13f6b80264e4f9e759d08de644afb85%7C87dcd024301948269956ba76b2a04ff4%7C0%7C0%7C639058470386723664%7CUnknown%7CTWFpbGZsb3d8eyJFbXB0eU1hcGkiOnRydWUsIlYiOiIwLjAuMDAwMCIsIlAiOiJXaW4zMiIsIkFOIjoiTWFpbCIsIldUIjoyfQ%3D%3D%7C0%7C%7C%7C&amp;sdata=AAwveYP0pO%2F%2FUjIaQH4YyCOdoVOg%2FfU4zdKGjP5WMMQ%3D&amp;reserved=0" TargetMode="External"/><Relationship Id="rId25" Type="http://schemas.openxmlformats.org/officeDocument/2006/relationships/hyperlink" Target="https://eur03.safelinks.protection.outlook.com/?url=https%3A%2F%2Ftfw.wales%2Fvehicle-speed-monitoring-data-july-2023-to-september-2025%3F_gl%3D1*vxymo4*_up*MQ..*_gs*MQ..%26gclid%3DEAIaIQobChMI1t3VgqnAkgMVIYpQBh2VBBx9EAAYASAAEgJ5HPD_BwE&amp;data=05%7C02%7CFreedomofinformation%40tfw.wales%7Cb13f6b80264e4f9e759d08de644afb85%7C87dcd024301948269956ba76b2a04ff4%7C0%7C0%7C639058470387068249%7CUnknown%7CTWFpbGZsb3d8eyJFbXB0eU1hcGkiOnRydWUsIlYiOiIwLjAuMDAwMCIsIlAiOiJXaW4zMiIsIkFOIjoiTWFpbCIsIldUIjoyfQ%3D%3D%7C0%7C%7C%7C&amp;sdata=l39iDd4rAGlYtuyPqpwpJ3TGi3G7jTrnaBn39hufmJQ%3D&amp;reserved=0" TargetMode="External"/><Relationship Id="rId33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stats.gov.wales%2Fen-GB%2Ftopic%2F95%2Froad&amp;data=05%7C02%7CFreedomofinformation%40tfw.wales%7Cb13f6b80264e4f9e759d08de644afb85%7C87dcd024301948269956ba76b2a04ff4%7C0%7C0%7C639058470386704178%7CUnknown%7CTWFpbGZsb3d8eyJFbXB0eU1hcGkiOnRydWUsIlYiOiIwLjAuMDAwMCIsIlAiOiJXaW4zMiIsIkFOIjoiTWFpbCIsIldUIjoyfQ%3D%3D%7C0%7C%7C%7C&amp;sdata=kOYf5hLuu1cTD6xOdzxlD36cFIK6sLGiaTrtHbUgx3o%3D&amp;reserved=0" TargetMode="External"/><Relationship Id="rId20" Type="http://schemas.openxmlformats.org/officeDocument/2006/relationships/hyperlink" Target="https://trc.cymru/adroddiad-monitro-cenedlaethol-gorffennaf-2025" TargetMode="External"/><Relationship Id="rId29" Type="http://schemas.openxmlformats.org/officeDocument/2006/relationships/hyperlink" Target="https://eur03.safelinks.protection.outlook.com/?url=https%3A%2F%2Ftfw.wales%2Fabout-us%2Ftransparency%2Fpublications%2Fdefault-20mph-speed-limit%2Fmay-2024%3F_gl%3D1*1s71aky*_up*MQ..*_gs*MQ..%26gclid%3DEAIaIQobChMI1t3VgqnAkgMVIYpQBh2VBBx9EAAYASAAEgJ5HPD_BwE&amp;data=05%7C02%7CFreedomofinformation%40tfw.wales%7Cb13f6b80264e4f9e759d08de644afb85%7C87dcd024301948269956ba76b2a04ff4%7C0%7C0%7C639058470387139065%7CUnknown%7CTWFpbGZsb3d8eyJFbXB0eU1hcGkiOnRydWUsIlYiOiIwLjAuMDAwMCIsIlAiOiJXaW4zMiIsIkFOIjoiTWFpbCIsIldUIjoyfQ%3D%3D%7C0%7C%7C%7C&amp;sdata=%2FBJuXIE1XxpyYPPw03B8d%2FEYnd1mcGdt3HX6XqyhTOY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yw.cymru/gwrthdrawiadau-ffyrdd-wediu-cofnodi-gan-yr-heddlu-gorffennaf-i-fedi-2025-dros-dro-html" TargetMode="External"/><Relationship Id="rId24" Type="http://schemas.openxmlformats.org/officeDocument/2006/relationships/hyperlink" Target="https://eur03.safelinks.protection.outlook.com/?url=https%3A%2F%2Ftfw.wales%2Fabout-us%2Ftransparency%2Fpublications%2Fdefault-20mph-speed-limit%2Fmay-2024%3F_gl%3D1*1s71aky*_up*MQ..*_gs*MQ..%26gclid%3DEAIaIQobChMI1t3VgqnAkgMVIYpQBh2VBBx9EAAYASAAEgJ5HPD_BwE&amp;data=05%7C02%7CFreedomofinformation%40tfw.wales%7Cb13f6b80264e4f9e759d08de644afb85%7C87dcd024301948269956ba76b2a04ff4%7C0%7C0%7C639058470386848534%7CUnknown%7CTWFpbGZsb3d8eyJFbXB0eU1hcGkiOnRydWUsIlYiOiIwLjAuMDAwMCIsIlAiOiJXaW4zMiIsIkFOIjoiTWFpbCIsIldUIjoyfQ%3D%3D%7C0%7C%7C%7C&amp;sdata=HNSV%2F4Nd1NQ6vNwvUKsG4%2FdkigADBaOVsyhAyq2BHZ0%3D&amp;reserved=0" TargetMode="External"/><Relationship Id="rId32" Type="http://schemas.openxmlformats.org/officeDocument/2006/relationships/hyperlink" Target="https://cy.ico.org.uk/make-a-complaint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ur03.safelinks.protection.outlook.com/?url=https%3A%2F%2Fstatswales.gov.wales%2FCatalogue%2FTransport%2FRoads%2FRoad-Traffic%2Fvolumeofroadtraffic-by-localauthority-year-includingtrunkroads&amp;data=05%7C02%7CFreedomofinformation%40tfw.wales%7Cb13f6b80264e4f9e759d08de644afb85%7C87dcd024301948269956ba76b2a04ff4%7C0%7C0%7C639058470386684468%7CUnknown%7CTWFpbGZsb3d8eyJFbXB0eU1hcGkiOnRydWUsIlYiOiIwLjAuMDAwMCIsIlAiOiJXaW4zMiIsIkFOIjoiTWFpbCIsIldUIjoyfQ%3D%3D%7C0%7C%7C%7C&amp;sdata=KZqKV%2F3qjeQzpbzZWq6RH68HG07kxPoMWV0I8UO1hkk%3D&amp;reserved=0" TargetMode="External"/><Relationship Id="rId23" Type="http://schemas.openxmlformats.org/officeDocument/2006/relationships/hyperlink" Target="https://eur03.safelinks.protection.outlook.com/?url=https%3A%2F%2Ftfw.wales%2Fdefault-20mph-speed-limit-on-restricted-roads-phase-1-areas%3F_gl%3D1*1ufr1yb*_up*MQ..*_gs*MQ..%26gclid%3DEAIaIQobChMIi-DJyqXAkgMVyJFQBh1tTAYiEAAYASAAEgLbbfD_BwE&amp;data=05%7C02%7CFreedomofinformation%40tfw.wales%7Cb13f6b80264e4f9e759d08de644afb85%7C87dcd024301948269956ba76b2a04ff4%7C0%7C0%7C639058470386825045%7CUnknown%7CTWFpbGZsb3d8eyJFbXB0eU1hcGkiOnRydWUsIlYiOiIwLjAuMDAwMCIsIlAiOiJXaW4zMiIsIkFOIjoiTWFpbCIsIldUIjoyfQ%3D%3D%7C0%7C%7C%7C&amp;sdata=W%2FQLqRVZpOOnEfJ9rXw1UkmrR8xsN49NZBucI5umV%2Fw%3D&amp;reserved=0" TargetMode="External"/><Relationship Id="rId28" Type="http://schemas.openxmlformats.org/officeDocument/2006/relationships/hyperlink" Target="https://eur03.safelinks.protection.outlook.com/?url=https%3A%2F%2Fpubmed.ncbi.nlm.nih.gov%2F28341623%2F&amp;data=05%7C02%7CFreedomofinformation%40tfw.wales%7Cb13f6b80264e4f9e759d08de644afb85%7C87dcd024301948269956ba76b2a04ff4%7C0%7C0%7C639058470387117204%7CUnknown%7CTWFpbGZsb3d8eyJFbXB0eU1hcGkiOnRydWUsIlYiOiIwLjAuMDAwMCIsIlAiOiJXaW4zMiIsIkFOIjoiTWFpbCIsIldUIjoyfQ%3D%3D%7C0%7C%7C%7C&amp;sdata=gFjH%2ByGZ0NKTYp6hXAYTaWxyeu6ALHMOJzkfacQ%2FJzc%3D&amp;reserved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tfw.wales%2Fabout-us%2Ftransparency%2Fpublications%2Fdefault-20mph-speed-limit&amp;data=05%7C02%7CFreedomofinformation%40tfw.wales%7Cb13f6b80264e4f9e759d08de644afb85%7C87dcd024301948269956ba76b2a04ff4%7C0%7C0%7C639058470386580688%7CUnknown%7CTWFpbGZsb3d8eyJFbXB0eU1hcGkiOnRydWUsIlYiOiIwLjAuMDAwMCIsIlAiOiJXaW4zMiIsIkFOIjoiTWFpbCIsIldUIjoyfQ%3D%3D%7C0%7C%7C%7C&amp;sdata=DlJ5JPW3QbARbiXRX4glBBTtpfB8NCy%2Ffas%2F9lYE9pw%3D&amp;reserved=0" TargetMode="External"/><Relationship Id="rId19" Type="http://schemas.openxmlformats.org/officeDocument/2006/relationships/hyperlink" Target="https://eur03.safelinks.protection.outlook.com/?url=https%3A%2F%2Fwww.gov.wales%2Fpolice-recorded-road-collisions-july-september-2025-provisional-html&amp;data=05%7C02%7CFreedomofinformation%40tfw.wales%7Cb13f6b80264e4f9e759d08de644afb85%7C87dcd024301948269956ba76b2a04ff4%7C0%7C0%7C639058470386744076%7CUnknown%7CTWFpbGZsb3d8eyJFbXB0eU1hcGkiOnRydWUsIlYiOiIwLjAuMDAwMCIsIlAiOiJXaW4zMiIsIkFOIjoiTWFpbCIsIldUIjoyfQ%3D%3D%7C0%7C%7C%7C&amp;sdata=oF9Ki%2FjAakhO0mQOplIhW44eT0pJ%2FNc8ThTJVUPQvkw%3D&amp;reserved=0" TargetMode="External"/><Relationship Id="rId31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3.safelinks.protection.outlook.com/?url=https%3A%2F%2Fstatswales.gov.wales%2FCatalogue%2FTransport%2FRoads%2FRoad-Traffic%2Fvolumeofroadtraffic-by-roadclassification-year&amp;data=05%7C02%7CFreedomofinformation%40tfw.wales%7Cb13f6b80264e4f9e759d08de644afb85%7C87dcd024301948269956ba76b2a04ff4%7C0%7C0%7C639058470386662510%7CUnknown%7CTWFpbGZsb3d8eyJFbXB0eU1hcGkiOnRydWUsIlYiOiIwLjAuMDAwMCIsIlAiOiJXaW4zMiIsIkFOIjoiTWFpbCIsIldUIjoyfQ%3D%3D%7C0%7C%7C%7C&amp;sdata=6aAv1XSiia7G%2BftHNvuPEvTYQ2OxADRF1tSedg6ugv4%3D&amp;reserved=0" TargetMode="External"/><Relationship Id="rId22" Type="http://schemas.openxmlformats.org/officeDocument/2006/relationships/hyperlink" Target="https://trc.cymru/terfyn-cyflymder-20mya-diofyn-ar-ffyrdd-cyfyngedig-ardaloedd-cam-1" TargetMode="External"/><Relationship Id="rId27" Type="http://schemas.openxmlformats.org/officeDocument/2006/relationships/hyperlink" Target="https://eur03.safelinks.protection.outlook.com/?url=https%3A%2F%2Fwww.gov.wales%2Fsites%2Fdefault%2Ffiles%2Fpublications%2F2020-07%2F20mph-task-force-group-report.pdf&amp;data=05%7C02%7CFreedomofinformation%40tfw.wales%7Cb13f6b80264e4f9e759d08de644afb85%7C87dcd024301948269956ba76b2a04ff4%7C0%7C0%7C639058470387095966%7CUnknown%7CTWFpbGZsb3d8eyJFbXB0eU1hcGkiOnRydWUsIlYiOiIwLjAuMDAwMCIsIlAiOiJXaW4zMiIsIkFOIjoiTWFpbCIsIldUIjoyfQ%3D%3D%7C0%7C%7C%7C&amp;sdata=buUtYLOuwipUiyvoqJHk%2F72hp8XWDQMHq2ghpBD4od8%3D&amp;reserved=0" TargetMode="External"/><Relationship Id="rId30" Type="http://schemas.openxmlformats.org/officeDocument/2006/relationships/hyperlink" Target="https://eur03.safelinks.protection.outlook.com/?url=https%3A%2F%2Fwww.gov.wales%2Fsetting-30mph-speed-limits-restricted-roads-guidance-highway-authorities&amp;data=05%7C02%7CFreedomofinformation%40tfw.wales%7Cb13f6b80264e4f9e759d08de644afb85%7C87dcd024301948269956ba76b2a04ff4%7C0%7C0%7C639058470387159052%7CUnknown%7CTWFpbGZsb3d8eyJFbXB0eU1hcGkiOnRydWUsIlYiOiIwLjAuMDAwMCIsIlAiOiJXaW4zMiIsIkFOIjoiTWFpbCIsIldUIjoyfQ%3D%3D%7C0%7C%7C%7C&amp;sdata=QPnC9CkHDwyR%2FqfQAnuy1vnDIBuFbXU6apk0QoidOco%3D&amp;reserved=0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EA3DE-5267-478D-9DDE-70982B528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4</cp:revision>
  <dcterms:created xsi:type="dcterms:W3CDTF">2026-02-05T08:58:00Z</dcterms:created>
  <dcterms:modified xsi:type="dcterms:W3CDTF">2026-05-21T09:14:00Z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