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56832" w14:textId="63EF2192"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53706F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 xml:space="preserve">Dyddiad cyhoeddi: </w:t>
      </w:r>
      <w:r>
        <w:rPr>
          <w:rStyle w:val="normaltextrun"/>
          <w:rFonts w:ascii="Calibri" w:hAnsi="Calibri"/>
          <w:sz w:val="22"/>
        </w:rPr>
        <w:t>18 Chwefror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56674AC"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26/26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4C5BB63E" w14:textId="21CE86E4" w:rsidR="00D65D21" w:rsidRPr="00134158" w:rsidRDefault="00344DED" w:rsidP="00134158">
      <w:pPr>
        <w:pStyle w:val="paragraph"/>
        <w:spacing w:before="0" w:beforeAutospacing="0" w:after="0" w:afterAutospacing="0"/>
        <w:textAlignment w:val="baseline"/>
        <w:rPr>
          <w:rFonts w:ascii="Calibri" w:hAnsi="Calibri" w:cs="Calibri"/>
          <w:b/>
          <w:bCs/>
        </w:rPr>
      </w:pPr>
      <w:r>
        <w:rPr>
          <w:rStyle w:val="normaltextrun"/>
          <w:rFonts w:ascii="Calibri" w:hAnsi="Calibri"/>
          <w:b/>
        </w:rPr>
        <w:t>Rydych chi wedi gofyn y canlynol i ni…</w:t>
      </w:r>
    </w:p>
    <w:p w14:paraId="486D3F7E" w14:textId="77777777" w:rsidR="008F3D43" w:rsidRPr="00134158" w:rsidRDefault="008F3D43" w:rsidP="156E0B0A">
      <w:pPr>
        <w:spacing w:after="0" w:line="240" w:lineRule="auto"/>
        <w:rPr>
          <w:rFonts w:cstheme="minorHAnsi"/>
        </w:rPr>
      </w:pPr>
    </w:p>
    <w:p w14:paraId="7C8041FB" w14:textId="77777777" w:rsidR="004E2BE7" w:rsidRPr="00134158" w:rsidRDefault="004E2BE7" w:rsidP="004E2BE7">
      <w:pPr>
        <w:spacing w:after="0" w:line="240" w:lineRule="auto"/>
        <w:rPr>
          <w:rFonts w:cstheme="minorHAnsi"/>
        </w:rPr>
      </w:pPr>
      <w:r>
        <w:t>Hoffwn i Trafnidiaeth Cymru egluro:</w:t>
      </w:r>
    </w:p>
    <w:p w14:paraId="715144B4" w14:textId="77777777" w:rsidR="004E2BE7" w:rsidRPr="00134158" w:rsidRDefault="004E2BE7" w:rsidP="004E2BE7">
      <w:pPr>
        <w:spacing w:after="0" w:line="240" w:lineRule="auto"/>
        <w:rPr>
          <w:rFonts w:cstheme="minorHAnsi"/>
        </w:rPr>
      </w:pPr>
    </w:p>
    <w:p w14:paraId="40967D8A" w14:textId="77777777" w:rsidR="004E2BE7" w:rsidRPr="00134158" w:rsidRDefault="004E2BE7" w:rsidP="00134158">
      <w:pPr>
        <w:pStyle w:val="ListParagraph"/>
        <w:numPr>
          <w:ilvl w:val="0"/>
          <w:numId w:val="39"/>
        </w:numPr>
        <w:rPr>
          <w:rFonts w:asciiTheme="minorHAnsi" w:hAnsiTheme="minorHAnsi" w:cstheme="minorHAnsi"/>
        </w:rPr>
      </w:pPr>
      <w:r>
        <w:rPr>
          <w:rFonts w:asciiTheme="minorHAnsi" w:hAnsiTheme="minorHAnsi"/>
        </w:rPr>
        <w:t>Pam cafodd dau wasanaeth cyfnodau brig sefydledig eu dileu heb ddarparu capasiti cyfatebol?</w:t>
      </w:r>
    </w:p>
    <w:p w14:paraId="1B1B1780" w14:textId="1E3DB6B2" w:rsidR="004E2BE7" w:rsidRPr="00134158" w:rsidRDefault="004E2BE7" w:rsidP="00134158">
      <w:pPr>
        <w:pStyle w:val="ListParagraph"/>
        <w:numPr>
          <w:ilvl w:val="0"/>
          <w:numId w:val="39"/>
        </w:numPr>
        <w:rPr>
          <w:rFonts w:asciiTheme="minorHAnsi" w:hAnsiTheme="minorHAnsi" w:cstheme="minorHAnsi"/>
        </w:rPr>
      </w:pPr>
      <w:r>
        <w:rPr>
          <w:rFonts w:asciiTheme="minorHAnsi" w:hAnsiTheme="minorHAnsi"/>
        </w:rPr>
        <w:t>Pam fod y gwasanaeth cyfnod brig sy’n weddill yn gweithredu gyda dau gerbyd yn unig?</w:t>
      </w:r>
    </w:p>
    <w:p w14:paraId="796150FA" w14:textId="685AFDC8" w:rsidR="004E2BE7" w:rsidRPr="00134158" w:rsidRDefault="004E2BE7" w:rsidP="00134158">
      <w:pPr>
        <w:pStyle w:val="ListParagraph"/>
        <w:numPr>
          <w:ilvl w:val="0"/>
          <w:numId w:val="39"/>
        </w:numPr>
        <w:rPr>
          <w:rFonts w:asciiTheme="minorHAnsi" w:hAnsiTheme="minorHAnsi" w:cstheme="minorHAnsi"/>
        </w:rPr>
      </w:pPr>
      <w:r>
        <w:rPr>
          <w:rFonts w:asciiTheme="minorHAnsi" w:hAnsiTheme="minorHAnsi"/>
        </w:rPr>
        <w:t>Pa fesurau lliniaru neu drefniadau eraill sy’n cael eu rhoi ar waith i fynd i’r afael â gorlenwi ac i ddiogelu cymudwyr yr effeithir arnynt?</w:t>
      </w:r>
    </w:p>
    <w:p w14:paraId="256C91F7" w14:textId="7BA1260F" w:rsidR="004E2BE7" w:rsidRPr="00134158" w:rsidRDefault="004E2BE7" w:rsidP="00134158">
      <w:pPr>
        <w:pStyle w:val="ListParagraph"/>
        <w:numPr>
          <w:ilvl w:val="0"/>
          <w:numId w:val="39"/>
        </w:numPr>
        <w:rPr>
          <w:rFonts w:asciiTheme="minorHAnsi" w:hAnsiTheme="minorHAnsi" w:cstheme="minorHAnsi"/>
        </w:rPr>
      </w:pPr>
      <w:r>
        <w:rPr>
          <w:rFonts w:asciiTheme="minorHAnsi" w:hAnsiTheme="minorHAnsi"/>
        </w:rPr>
        <w:t>A gynhaliwyd Asesiad o’r Effaith ar Gydraddoldeb cyn y newidiadau hyn?</w:t>
      </w:r>
    </w:p>
    <w:p w14:paraId="6D03F57B" w14:textId="77777777" w:rsidR="004E2BE7" w:rsidRDefault="004E2BE7" w:rsidP="156E0B0A">
      <w:pPr>
        <w:spacing w:after="0" w:line="240" w:lineRule="auto"/>
        <w:rPr>
          <w:b/>
          <w:bCs/>
        </w:rPr>
      </w:pPr>
    </w:p>
    <w:p w14:paraId="781A4266" w14:textId="77777777" w:rsidR="004E2BE7" w:rsidRDefault="004E2BE7" w:rsidP="156E0B0A">
      <w:pPr>
        <w:spacing w:after="0" w:line="240" w:lineRule="auto"/>
        <w:rPr>
          <w:b/>
          <w:bCs/>
        </w:rPr>
      </w:pPr>
    </w:p>
    <w:p w14:paraId="261EF0D5" w14:textId="756B517F" w:rsidR="00AA63E7" w:rsidRDefault="00AA63E7" w:rsidP="156E0B0A">
      <w:pPr>
        <w:spacing w:after="0" w:line="240" w:lineRule="auto"/>
        <w:rPr>
          <w:b/>
          <w:bCs/>
        </w:rPr>
      </w:pPr>
      <w:r>
        <w:rPr>
          <w:b/>
        </w:rPr>
        <w:t>YMATEB</w:t>
      </w:r>
    </w:p>
    <w:p w14:paraId="1911DEFC" w14:textId="77777777" w:rsidR="00AF6BAB" w:rsidRDefault="00AF6BAB" w:rsidP="156E0B0A">
      <w:pPr>
        <w:spacing w:after="0" w:line="240" w:lineRule="auto"/>
      </w:pPr>
    </w:p>
    <w:p w14:paraId="6954ADFB" w14:textId="77777777" w:rsidR="00A8258A" w:rsidRDefault="00E47DD4" w:rsidP="00D01C3D">
      <w:pPr>
        <w:spacing w:after="0" w:line="240" w:lineRule="auto"/>
      </w:pPr>
      <w:r>
        <w:t xml:space="preserve">Roedd newid tymor byr i’r amserlen oherwydd gwaith peirianyddol yng ngorllewin Cymru (rhwng Llanelli/Abertawe a </w:t>
      </w:r>
      <w:proofErr w:type="spellStart"/>
      <w:r>
        <w:t>Pharcffordd</w:t>
      </w:r>
      <w:proofErr w:type="spellEnd"/>
      <w:r>
        <w:t xml:space="preserve"> Port Talbot). Roedd angen gwneud gwaith uwchraddio sylweddol ar y cledrau a’r strwythurau er mwyn adnewyddu Traphont Glandŵr, gyda’r bwriad o wella dibynadwyedd gwasanaethau tymor hir i deithwyr. </w:t>
      </w:r>
    </w:p>
    <w:p w14:paraId="4538FCBB" w14:textId="77777777" w:rsidR="00A8258A" w:rsidRDefault="00A8258A" w:rsidP="00D01C3D">
      <w:pPr>
        <w:spacing w:after="0" w:line="240" w:lineRule="auto"/>
      </w:pPr>
    </w:p>
    <w:p w14:paraId="375CE527" w14:textId="2D40D7B4" w:rsidR="00A936E9" w:rsidRDefault="00A936E9" w:rsidP="00D01C3D">
      <w:pPr>
        <w:spacing w:after="0" w:line="240" w:lineRule="auto"/>
      </w:pPr>
      <w:r>
        <w:t xml:space="preserve">Cafodd y gwaith peirianneg hanfodol hwn effaith sylweddol ar rai gwasanaethau trên, a oedd yn golygu cau’r rheilffordd yn llwyr o ddydd Llun 26 Ionawr 2026 hyd at ac yn cynnwys dydd Sul 8 Chwefror 2026. Roedd y gwaith hwn, a gyflawnwyd gan </w:t>
      </w:r>
      <w:proofErr w:type="spellStart"/>
      <w:r>
        <w:t>Network</w:t>
      </w:r>
      <w:proofErr w:type="spellEnd"/>
      <w:r>
        <w:t xml:space="preserve"> </w:t>
      </w:r>
      <w:proofErr w:type="spellStart"/>
      <w:r>
        <w:t>Rail</w:t>
      </w:r>
      <w:proofErr w:type="spellEnd"/>
      <w:r>
        <w:t>, yn fuddsoddiad pwysig mewn creu rheilffordd fwy dibynadwy ar gyfer y dyfodol. Rydyn ni’n deall y gall tarfu fod yn rhwystredig, ac roedden ni’n ddiolchgar iawn i’n cwsmeriaid am eu hamynedd wrth i’r gwaith hanfodol hwn gael ei gwblhau.</w:t>
      </w:r>
    </w:p>
    <w:p w14:paraId="74E95DFE" w14:textId="77777777" w:rsidR="00AE5139" w:rsidRDefault="00AE5139" w:rsidP="00AE5139">
      <w:pPr>
        <w:spacing w:after="0" w:line="240" w:lineRule="auto"/>
      </w:pPr>
    </w:p>
    <w:p w14:paraId="58359CF5" w14:textId="33D35A8B" w:rsidR="00A936E9" w:rsidRDefault="00A936E9" w:rsidP="00AE5139">
      <w:pPr>
        <w:spacing w:after="0" w:line="240" w:lineRule="auto"/>
      </w:pPr>
      <w:r>
        <w:t>O ran bloc Port Talbot, roedd hyn wedi creu nifer o heriau gweithredol, ac un ohonynt oedd lleihau nifer y platfformau a oedd ar gael ym Mhort Talbot</w:t>
      </w:r>
      <w:bookmarkStart w:id="0" w:name="_GoBack"/>
      <w:bookmarkEnd w:id="0"/>
      <w:r>
        <w:t xml:space="preserve"> ei hun. Gan mai dim ond un platfform oedd ar gael i’w ddefnyddio, roedd hyn yn golygu bod yn rhaid newid amser trenau o’r amseroedd arferol oherwydd na allai dau drên rannu’r un platfform ar yr un pryd. Mae lleihau nifer y platfformau hefyd yn golygu bod gwasanaethau a fyddai fel arfer yn rhedeg yn cael eu hamseru ‘ar ben ei gilydd’, ac mae’n rhaid i ni osgoi hynny. Dyna pam y cafodd gwasanaethau eu diwygio a chafodd rhai gwasanaethau eu canslo.</w:t>
      </w:r>
    </w:p>
    <w:p w14:paraId="1BD34D54" w14:textId="77777777" w:rsidR="00A936E9" w:rsidRDefault="00A936E9" w:rsidP="003B3FE5">
      <w:pPr>
        <w:spacing w:after="0" w:line="240" w:lineRule="auto"/>
      </w:pPr>
    </w:p>
    <w:p w14:paraId="4AA4F06F" w14:textId="77777777" w:rsidR="00E42784" w:rsidRDefault="00A936E9" w:rsidP="003B3FE5">
      <w:pPr>
        <w:spacing w:after="0" w:line="240" w:lineRule="auto"/>
      </w:pPr>
      <w:r>
        <w:t xml:space="preserve">Cynhaliodd </w:t>
      </w:r>
      <w:proofErr w:type="spellStart"/>
      <w:r>
        <w:t>Network</w:t>
      </w:r>
      <w:proofErr w:type="spellEnd"/>
      <w:r>
        <w:t xml:space="preserve"> </w:t>
      </w:r>
      <w:proofErr w:type="spellStart"/>
      <w:r>
        <w:t>Rail</w:t>
      </w:r>
      <w:proofErr w:type="spellEnd"/>
      <w:r>
        <w:t xml:space="preserve"> ddarn o waith a elwir yn ‘astudiaeth capasiti’. Pwrpas hyn yw sicrhau cynllun cadarn sy’n bodloni holl ofynion gweithredwyr a chwsmeriaid, ond rhaid cyfaddawdu’n deg pan fydd capasiti mwyaf y llwybr yn cael ei leihau, fel yr oedd yn ystod y gwaith hwn. </w:t>
      </w:r>
    </w:p>
    <w:p w14:paraId="462975B2" w14:textId="77777777" w:rsidR="00E42784" w:rsidRDefault="00E42784" w:rsidP="003B3FE5">
      <w:pPr>
        <w:spacing w:after="0" w:line="240" w:lineRule="auto"/>
      </w:pPr>
    </w:p>
    <w:p w14:paraId="5EE78F80" w14:textId="69F39722" w:rsidR="007B337E" w:rsidRDefault="00A936E9" w:rsidP="007B337E">
      <w:pPr>
        <w:spacing w:after="0" w:line="240" w:lineRule="auto"/>
      </w:pPr>
      <w:r>
        <w:t xml:space="preserve">Yn wreiddiol, roedd yr astudiaeth hon yn nodi un trên yr awr yn galw ym Mhen-y-bont ar Ogwr – pob gorsaf i Gaerdydd, a nodwyd gennym yn wreiddiol fel un nad oedd yn darparu digon o </w:t>
      </w:r>
      <w:proofErr w:type="spellStart"/>
      <w:r>
        <w:t>gapasiti</w:t>
      </w:r>
      <w:proofErr w:type="spellEnd"/>
      <w:r>
        <w:t>, felly fe wnaethom ofyn am ychwanegu ail drên bob awr. Roedd gan orsaf Pen-y-bont ar Ogwr ei hun y fantais ychwanegol o wasanaeth GWR 9/10 cerbyd bob awr.</w:t>
      </w:r>
    </w:p>
    <w:p w14:paraId="184993B5" w14:textId="77777777" w:rsidR="007B337E" w:rsidRDefault="007B337E" w:rsidP="007B337E">
      <w:pPr>
        <w:spacing w:after="0" w:line="240" w:lineRule="auto"/>
      </w:pPr>
      <w:r>
        <w:t xml:space="preserve"> </w:t>
      </w:r>
    </w:p>
    <w:p w14:paraId="0473186E" w14:textId="5E4DA209" w:rsidR="00A936E9" w:rsidRDefault="00A936E9" w:rsidP="007B337E">
      <w:pPr>
        <w:spacing w:after="0" w:line="240" w:lineRule="auto"/>
      </w:pPr>
      <w:r>
        <w:t xml:space="preserve">Pan ddechreuodd y gwaith peirianneg ddydd Llun 26 Chwefror, tynnwyd sylw’n gyflym at bryder ynghylch capasiti trên 08:26 o Ben-y-bont ar Ogwr i Gaerdydd, a gofynnwyd am ddatrysiad i’w gynyddu i 3/4 cerbyd (yn hytrach na 2) y diwrnod canlynol. Cafodd yr awgrym hwn ei anfon ymlaen </w:t>
      </w:r>
      <w:r>
        <w:lastRenderedPageBreak/>
        <w:t>at ein tîm Rheoli a wnaeth fwrw ymlaen â’r newidiadau pan oedd argaeledd ein fflyd yn caniatáu hynny. Datryswyd problemau yn ystod yr wythnos gyntaf ar y diwrnod, yn ad-</w:t>
      </w:r>
      <w:proofErr w:type="spellStart"/>
      <w:r>
        <w:t>hoc</w:t>
      </w:r>
      <w:proofErr w:type="spellEnd"/>
      <w:r>
        <w:t xml:space="preserve"> lle bo hynny’n bosibl, ac erbyn ail wythnos, rhoddwyd cynllun gwell ar waith.</w:t>
      </w:r>
    </w:p>
    <w:p w14:paraId="4E7CF838" w14:textId="77777777" w:rsidR="00A936E9" w:rsidRDefault="00A936E9" w:rsidP="00A936E9"/>
    <w:p w14:paraId="06F09B53" w14:textId="4622C848" w:rsidR="00A936E9" w:rsidRDefault="00A936E9" w:rsidP="00A936E9">
      <w:r>
        <w:t>Ar ddiwrnod arferol, lle mae popeth yn rhedeg yn unol â’r amserlen hirdymor, bydd Pen-y-bont ar Ogwr yn gweld yr trenau canlynol tuag at Gaerdydd:</w:t>
      </w:r>
    </w:p>
    <w:p w14:paraId="57836E35" w14:textId="4EE80629" w:rsidR="00A936E9" w:rsidRDefault="00A936E9" w:rsidP="00A15E86">
      <w:pPr>
        <w:pStyle w:val="ListParagraph"/>
        <w:numPr>
          <w:ilvl w:val="0"/>
          <w:numId w:val="40"/>
        </w:numPr>
      </w:pPr>
      <w:r>
        <w:t xml:space="preserve">08:04 </w:t>
      </w:r>
      <w:proofErr w:type="spellStart"/>
      <w:r>
        <w:t>TrC</w:t>
      </w:r>
      <w:proofErr w:type="spellEnd"/>
      <w:r>
        <w:t xml:space="preserve"> yn galw ym </w:t>
      </w:r>
      <w:proofErr w:type="spellStart"/>
      <w:r>
        <w:t>Mhencoed</w:t>
      </w:r>
      <w:proofErr w:type="spellEnd"/>
      <w:r>
        <w:t>, Llanharan, Pencoed, Caerdydd Canolog (2 gerbyd)</w:t>
      </w:r>
    </w:p>
    <w:p w14:paraId="6827C3CA" w14:textId="77777777" w:rsidR="00A936E9" w:rsidRDefault="00A936E9" w:rsidP="00A15E86">
      <w:pPr>
        <w:pStyle w:val="ListParagraph"/>
        <w:numPr>
          <w:ilvl w:val="0"/>
          <w:numId w:val="40"/>
        </w:numPr>
      </w:pPr>
      <w:r>
        <w:t>08:16 GWR yn galw yng ngorsaf Caerdydd Canolog yn unig, yna gorsafoedd i Lundain (9 cerbyd)</w:t>
      </w:r>
    </w:p>
    <w:p w14:paraId="588F02BC" w14:textId="0EBD92C6" w:rsidR="00A936E9" w:rsidRDefault="00A936E9" w:rsidP="00A15E86">
      <w:pPr>
        <w:pStyle w:val="ListParagraph"/>
        <w:numPr>
          <w:ilvl w:val="0"/>
          <w:numId w:val="40"/>
        </w:numPr>
      </w:pPr>
      <w:r>
        <w:t xml:space="preserve">08:26 </w:t>
      </w:r>
      <w:proofErr w:type="spellStart"/>
      <w:r>
        <w:t>TrC</w:t>
      </w:r>
      <w:proofErr w:type="spellEnd"/>
      <w:r>
        <w:t xml:space="preserve"> yn galw yng ngorsaf Caerdydd Canolog yn unig (2 gerbyd)</w:t>
      </w:r>
    </w:p>
    <w:p w14:paraId="0168C4C9" w14:textId="3C61683E" w:rsidR="00A936E9" w:rsidRDefault="00A936E9" w:rsidP="00A15E86">
      <w:pPr>
        <w:pStyle w:val="ListParagraph"/>
        <w:numPr>
          <w:ilvl w:val="0"/>
          <w:numId w:val="40"/>
        </w:numPr>
      </w:pPr>
      <w:r>
        <w:t xml:space="preserve">08:34 </w:t>
      </w:r>
      <w:proofErr w:type="spellStart"/>
      <w:r>
        <w:t>TrC</w:t>
      </w:r>
      <w:proofErr w:type="spellEnd"/>
      <w:r>
        <w:t xml:space="preserve"> yn galw ym </w:t>
      </w:r>
      <w:proofErr w:type="spellStart"/>
      <w:r>
        <w:t>Mhencoed</w:t>
      </w:r>
      <w:proofErr w:type="spellEnd"/>
      <w:r>
        <w:t xml:space="preserve">, Llanharan, Pencoed, Caerdydd Canolog ac yna gorsafoedd i </w:t>
      </w:r>
      <w:proofErr w:type="spellStart"/>
      <w:r>
        <w:t>Lynebwy</w:t>
      </w:r>
      <w:proofErr w:type="spellEnd"/>
      <w:r>
        <w:t xml:space="preserve"> (2 gerbyd)</w:t>
      </w:r>
    </w:p>
    <w:p w14:paraId="2B52085F" w14:textId="77777777" w:rsidR="00A936E9" w:rsidRDefault="00A936E9" w:rsidP="00A15E86">
      <w:pPr>
        <w:pStyle w:val="ListParagraph"/>
        <w:numPr>
          <w:ilvl w:val="0"/>
          <w:numId w:val="40"/>
        </w:numPr>
      </w:pPr>
      <w:r>
        <w:t>08:55 GWR yn galw yng ngorsaf Caerdydd Canolog yn unig, yna gorsafoedd i Lundain (10 cerbyd)</w:t>
      </w:r>
    </w:p>
    <w:p w14:paraId="0517E495" w14:textId="77777777" w:rsidR="00A936E9" w:rsidRDefault="00A936E9" w:rsidP="00A936E9"/>
    <w:p w14:paraId="00A8CC5C" w14:textId="6DC3F732" w:rsidR="00A936E9" w:rsidRDefault="00A936E9" w:rsidP="00A936E9">
      <w:r>
        <w:t>Yn ystod y gwaith peirianyddol, roedd capasiti o ran platfformau ym Mhort Talbot yn golygu mai’r uchafswm y gallem eu rhedeg oedd:</w:t>
      </w:r>
    </w:p>
    <w:p w14:paraId="3B363BD3" w14:textId="2DA0F346" w:rsidR="00A936E9" w:rsidRDefault="00A936E9" w:rsidP="009144FD">
      <w:pPr>
        <w:pStyle w:val="ListParagraph"/>
        <w:numPr>
          <w:ilvl w:val="0"/>
          <w:numId w:val="40"/>
        </w:numPr>
      </w:pPr>
      <w:r>
        <w:t xml:space="preserve">08:25 </w:t>
      </w:r>
      <w:proofErr w:type="spellStart"/>
      <w:r>
        <w:t>TrC</w:t>
      </w:r>
      <w:proofErr w:type="spellEnd"/>
      <w:r>
        <w:t xml:space="preserve"> yn galw ym </w:t>
      </w:r>
      <w:proofErr w:type="spellStart"/>
      <w:r>
        <w:t>Mhencoed</w:t>
      </w:r>
      <w:proofErr w:type="spellEnd"/>
      <w:r>
        <w:t xml:space="preserve">, Llanharan, Pencoed, Caerdydd Canolog (2 gerbyd wedi’u cynllunio, ond weithiau roedd yn 3 cerbyd, ac </w:t>
      </w:r>
      <w:proofErr w:type="spellStart"/>
      <w:r>
        <w:t>weithiau’n</w:t>
      </w:r>
      <w:proofErr w:type="spellEnd"/>
      <w:r>
        <w:t xml:space="preserve"> 4 cerbyd)</w:t>
      </w:r>
    </w:p>
    <w:p w14:paraId="2AA1E7DE" w14:textId="62D72D2A" w:rsidR="00A936E9" w:rsidRDefault="00A936E9" w:rsidP="009144FD">
      <w:pPr>
        <w:pStyle w:val="ListParagraph"/>
        <w:numPr>
          <w:ilvl w:val="0"/>
          <w:numId w:val="40"/>
        </w:numPr>
      </w:pPr>
      <w:r>
        <w:t xml:space="preserve">08:34 </w:t>
      </w:r>
      <w:proofErr w:type="spellStart"/>
      <w:r>
        <w:t>TrC</w:t>
      </w:r>
      <w:proofErr w:type="spellEnd"/>
      <w:r>
        <w:t xml:space="preserve"> yn galw ym </w:t>
      </w:r>
      <w:proofErr w:type="spellStart"/>
      <w:r>
        <w:t>Mhencoed</w:t>
      </w:r>
      <w:proofErr w:type="spellEnd"/>
      <w:r>
        <w:t xml:space="preserve">, Llanharan, Pencoed, Caerdydd Canolog ac yna gorsafoedd i </w:t>
      </w:r>
      <w:proofErr w:type="spellStart"/>
      <w:r>
        <w:t>Lynebwy</w:t>
      </w:r>
      <w:proofErr w:type="spellEnd"/>
      <w:r>
        <w:t xml:space="preserve"> (2 gerbyd)</w:t>
      </w:r>
    </w:p>
    <w:p w14:paraId="2048FDCD" w14:textId="77777777" w:rsidR="00A936E9" w:rsidRDefault="00A936E9" w:rsidP="009144FD">
      <w:pPr>
        <w:pStyle w:val="ListParagraph"/>
        <w:numPr>
          <w:ilvl w:val="0"/>
          <w:numId w:val="40"/>
        </w:numPr>
      </w:pPr>
      <w:r>
        <w:t>08:55 GWR yn galw yng ngorsaf Caerdydd Canolog yn unig, yna gorsafoedd i Lundain (9 cerbyd)</w:t>
      </w:r>
    </w:p>
    <w:p w14:paraId="2B3D6642" w14:textId="77777777" w:rsidR="00A936E9" w:rsidRDefault="00A936E9" w:rsidP="00A936E9"/>
    <w:p w14:paraId="464204B6" w14:textId="7CF7C0C4" w:rsidR="00835100" w:rsidRDefault="00130790" w:rsidP="00130790">
      <w:r>
        <w:rPr>
          <w:rFonts w:ascii="Calibri" w:hAnsi="Calibri"/>
          <w:color w:val="000000"/>
        </w:rPr>
        <w:t>Rydyn ni’n cydnabod bod tarfu yn gallu bod yn boen, ac roedden ni wir yn gwerthfawrogi amynedd ein cwsmeriaid wrth i ni gwblhau’r gwaith pwysig hwn.</w:t>
      </w:r>
    </w:p>
    <w:p w14:paraId="773B99A7" w14:textId="77777777" w:rsidR="00DF1042" w:rsidRDefault="00DF1042" w:rsidP="156E0B0A">
      <w:pPr>
        <w:spacing w:after="0" w:line="240" w:lineRule="auto"/>
      </w:pPr>
    </w:p>
    <w:p w14:paraId="6D286A27" w14:textId="48CC6E89"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w:t>
      </w:r>
    </w:p>
    <w:p w14:paraId="5FBC5D33" w14:textId="30795C04" w:rsidR="00F35E54" w:rsidRDefault="00F35E54"/>
    <w:p w14:paraId="6147402B" w14:textId="0AF87A91" w:rsidR="0013481D" w:rsidRPr="00E24CBC" w:rsidRDefault="00E24CBC">
      <w:r>
        <w:rPr>
          <w:b/>
          <w:noProof/>
          <w:lang w:val="en-GB" w:eastAsia="en-GB"/>
        </w:rPr>
        <w:lastRenderedPageBreak/>
        <mc:AlternateContent>
          <mc:Choice Requires="wps">
            <w:drawing>
              <wp:anchor distT="45720" distB="45720" distL="114300" distR="114300" simplePos="0" relativeHeight="251659264" behindDoc="0" locked="0" layoutInCell="1" allowOverlap="1" wp14:anchorId="5AA82B04" wp14:editId="4CC628DC">
                <wp:simplePos x="0" y="0"/>
                <wp:positionH relativeFrom="margin">
                  <wp:posOffset>-95250</wp:posOffset>
                </wp:positionH>
                <wp:positionV relativeFrom="paragraph">
                  <wp:posOffset>237490</wp:posOffset>
                </wp:positionV>
                <wp:extent cx="5943600" cy="2847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7975"/>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0"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1"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5pt;margin-top:18.7pt;width:468pt;height:22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">
                <v:textbo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2"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3"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B82AC" w14:textId="77777777" w:rsidR="002C6545" w:rsidRDefault="002C6545" w:rsidP="0029704C">
      <w:pPr>
        <w:spacing w:after="0" w:line="240" w:lineRule="auto"/>
      </w:pPr>
      <w:r>
        <w:separator/>
      </w:r>
    </w:p>
  </w:endnote>
  <w:endnote w:type="continuationSeparator" w:id="0">
    <w:p w14:paraId="56DB9E4C" w14:textId="77777777" w:rsidR="002C6545" w:rsidRDefault="002C6545" w:rsidP="0029704C">
      <w:pPr>
        <w:spacing w:after="0" w:line="240" w:lineRule="auto"/>
      </w:pPr>
      <w:r>
        <w:continuationSeparator/>
      </w:r>
    </w:p>
  </w:endnote>
  <w:endnote w:type="continuationNotice" w:id="1">
    <w:p w14:paraId="4805F6CC" w14:textId="77777777" w:rsidR="002C6545" w:rsidRDefault="002C6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640B8" w14:textId="77777777" w:rsidR="002C6545" w:rsidRDefault="002C6545" w:rsidP="0029704C">
      <w:pPr>
        <w:spacing w:after="0" w:line="240" w:lineRule="auto"/>
      </w:pPr>
      <w:r>
        <w:separator/>
      </w:r>
    </w:p>
  </w:footnote>
  <w:footnote w:type="continuationSeparator" w:id="0">
    <w:p w14:paraId="3B826827" w14:textId="77777777" w:rsidR="002C6545" w:rsidRDefault="002C6545" w:rsidP="0029704C">
      <w:pPr>
        <w:spacing w:after="0" w:line="240" w:lineRule="auto"/>
      </w:pPr>
      <w:r>
        <w:continuationSeparator/>
      </w:r>
    </w:p>
  </w:footnote>
  <w:footnote w:type="continuationNotice" w:id="1">
    <w:p w14:paraId="4DF12199" w14:textId="77777777" w:rsidR="002C6545" w:rsidRDefault="002C65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65F5" w14:textId="68D95C70" w:rsidR="0029704C" w:rsidRDefault="0029704C">
    <w:pPr>
      <w:pStyle w:val="Header"/>
    </w:pPr>
    <w:r>
      <w:rPr>
        <w:noProof/>
        <w:lang w:val="en-GB" w:eastAsia="en-GB"/>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E2B72"/>
    <w:multiLevelType w:val="hybridMultilevel"/>
    <w:tmpl w:val="FA46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F343779"/>
    <w:multiLevelType w:val="hybridMultilevel"/>
    <w:tmpl w:val="D5B8A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8"/>
  </w:num>
  <w:num w:numId="2">
    <w:abstractNumId w:val="28"/>
  </w:num>
  <w:num w:numId="3">
    <w:abstractNumId w:val="1"/>
  </w:num>
  <w:num w:numId="4">
    <w:abstractNumId w:val="36"/>
  </w:num>
  <w:num w:numId="5">
    <w:abstractNumId w:val="26"/>
  </w:num>
  <w:num w:numId="6">
    <w:abstractNumId w:val="31"/>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num>
  <w:num w:numId="10">
    <w:abstractNumId w:val="7"/>
  </w:num>
  <w:num w:numId="11">
    <w:abstractNumId w:val="35"/>
  </w:num>
  <w:num w:numId="12">
    <w:abstractNumId w:val="16"/>
  </w:num>
  <w:num w:numId="13">
    <w:abstractNumId w:val="14"/>
  </w:num>
  <w:num w:numId="14">
    <w:abstractNumId w:val="3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23"/>
  </w:num>
  <w:num w:numId="19">
    <w:abstractNumId w:val="13"/>
  </w:num>
  <w:num w:numId="20">
    <w:abstractNumId w:val="24"/>
  </w:num>
  <w:num w:numId="21">
    <w:abstractNumId w:val="3"/>
  </w:num>
  <w:num w:numId="22">
    <w:abstractNumId w:val="2"/>
  </w:num>
  <w:num w:numId="23">
    <w:abstractNumId w:val="5"/>
  </w:num>
  <w:num w:numId="24">
    <w:abstractNumId w:val="25"/>
  </w:num>
  <w:num w:numId="25">
    <w:abstractNumId w:val="27"/>
  </w:num>
  <w:num w:numId="26">
    <w:abstractNumId w:val="10"/>
  </w:num>
  <w:num w:numId="27">
    <w:abstractNumId w:val="12"/>
  </w:num>
  <w:num w:numId="28">
    <w:abstractNumId w:val="11"/>
  </w:num>
  <w:num w:numId="29">
    <w:abstractNumId w:val="37"/>
  </w:num>
  <w:num w:numId="30">
    <w:abstractNumId w:val="4"/>
  </w:num>
  <w:num w:numId="31">
    <w:abstractNumId w:val="20"/>
  </w:num>
  <w:num w:numId="32">
    <w:abstractNumId w:val="30"/>
  </w:num>
  <w:num w:numId="33">
    <w:abstractNumId w:val="34"/>
  </w:num>
  <w:num w:numId="34">
    <w:abstractNumId w:val="21"/>
  </w:num>
  <w:num w:numId="35">
    <w:abstractNumId w:val="38"/>
  </w:num>
  <w:num w:numId="36">
    <w:abstractNumId w:val="32"/>
  </w:num>
  <w:num w:numId="37">
    <w:abstractNumId w:val="1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B52DF"/>
    <w:rsid w:val="000C0C50"/>
    <w:rsid w:val="000C435B"/>
    <w:rsid w:val="000D6B76"/>
    <w:rsid w:val="000E4643"/>
    <w:rsid w:val="000E53B7"/>
    <w:rsid w:val="000E7802"/>
    <w:rsid w:val="000F039C"/>
    <w:rsid w:val="000F0A57"/>
    <w:rsid w:val="000F36E4"/>
    <w:rsid w:val="00104C3B"/>
    <w:rsid w:val="00106DE7"/>
    <w:rsid w:val="00120FC3"/>
    <w:rsid w:val="00121A1E"/>
    <w:rsid w:val="00126F78"/>
    <w:rsid w:val="00127C25"/>
    <w:rsid w:val="00130790"/>
    <w:rsid w:val="00134158"/>
    <w:rsid w:val="0013481D"/>
    <w:rsid w:val="00150F52"/>
    <w:rsid w:val="0016361E"/>
    <w:rsid w:val="001869B3"/>
    <w:rsid w:val="0018760E"/>
    <w:rsid w:val="00192497"/>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460F3"/>
    <w:rsid w:val="002532E8"/>
    <w:rsid w:val="0027060F"/>
    <w:rsid w:val="00271383"/>
    <w:rsid w:val="0027240C"/>
    <w:rsid w:val="00293CEC"/>
    <w:rsid w:val="00295410"/>
    <w:rsid w:val="00295F62"/>
    <w:rsid w:val="0029704C"/>
    <w:rsid w:val="002975B5"/>
    <w:rsid w:val="002A2AB3"/>
    <w:rsid w:val="002A45C0"/>
    <w:rsid w:val="002A7139"/>
    <w:rsid w:val="002B38BF"/>
    <w:rsid w:val="002B68E4"/>
    <w:rsid w:val="002C45FB"/>
    <w:rsid w:val="002C48AD"/>
    <w:rsid w:val="002C5C5E"/>
    <w:rsid w:val="002C6545"/>
    <w:rsid w:val="002E3002"/>
    <w:rsid w:val="002E4D66"/>
    <w:rsid w:val="002E75F8"/>
    <w:rsid w:val="002F682B"/>
    <w:rsid w:val="00303B9D"/>
    <w:rsid w:val="00305CD3"/>
    <w:rsid w:val="0033704E"/>
    <w:rsid w:val="00337EE8"/>
    <w:rsid w:val="00344DED"/>
    <w:rsid w:val="00352D15"/>
    <w:rsid w:val="003605D6"/>
    <w:rsid w:val="003707E4"/>
    <w:rsid w:val="00382363"/>
    <w:rsid w:val="00393A5F"/>
    <w:rsid w:val="00395911"/>
    <w:rsid w:val="003A66BB"/>
    <w:rsid w:val="003B3FE5"/>
    <w:rsid w:val="003B64F1"/>
    <w:rsid w:val="003B67AE"/>
    <w:rsid w:val="003E4D7B"/>
    <w:rsid w:val="003E56B2"/>
    <w:rsid w:val="003E5FF1"/>
    <w:rsid w:val="003F3973"/>
    <w:rsid w:val="003F49C4"/>
    <w:rsid w:val="00405A67"/>
    <w:rsid w:val="0041139F"/>
    <w:rsid w:val="0042257B"/>
    <w:rsid w:val="00422689"/>
    <w:rsid w:val="00424686"/>
    <w:rsid w:val="00431B9A"/>
    <w:rsid w:val="00436AF2"/>
    <w:rsid w:val="004377C2"/>
    <w:rsid w:val="00460154"/>
    <w:rsid w:val="00460408"/>
    <w:rsid w:val="00461A8E"/>
    <w:rsid w:val="0047135B"/>
    <w:rsid w:val="004770D2"/>
    <w:rsid w:val="0049234E"/>
    <w:rsid w:val="004B27C7"/>
    <w:rsid w:val="004B27E1"/>
    <w:rsid w:val="004C5A5B"/>
    <w:rsid w:val="004D0EC2"/>
    <w:rsid w:val="004D2ED9"/>
    <w:rsid w:val="004D534B"/>
    <w:rsid w:val="004E19CD"/>
    <w:rsid w:val="004E2BE7"/>
    <w:rsid w:val="004E61BE"/>
    <w:rsid w:val="004F2D0C"/>
    <w:rsid w:val="00505423"/>
    <w:rsid w:val="00515D58"/>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03A"/>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A7E3A"/>
    <w:rsid w:val="007B324E"/>
    <w:rsid w:val="007B337E"/>
    <w:rsid w:val="007B749B"/>
    <w:rsid w:val="007D1DA7"/>
    <w:rsid w:val="007D46CF"/>
    <w:rsid w:val="007F52CD"/>
    <w:rsid w:val="008106E9"/>
    <w:rsid w:val="00811130"/>
    <w:rsid w:val="008142C8"/>
    <w:rsid w:val="00833A37"/>
    <w:rsid w:val="00835100"/>
    <w:rsid w:val="008362B2"/>
    <w:rsid w:val="00840CBC"/>
    <w:rsid w:val="0085679B"/>
    <w:rsid w:val="00861D03"/>
    <w:rsid w:val="0086624C"/>
    <w:rsid w:val="008756A3"/>
    <w:rsid w:val="00875924"/>
    <w:rsid w:val="00884520"/>
    <w:rsid w:val="0089058F"/>
    <w:rsid w:val="008943C9"/>
    <w:rsid w:val="00894445"/>
    <w:rsid w:val="008A6BEE"/>
    <w:rsid w:val="008B0EFA"/>
    <w:rsid w:val="008B4AEA"/>
    <w:rsid w:val="008B4C1A"/>
    <w:rsid w:val="008C3A62"/>
    <w:rsid w:val="008D0D18"/>
    <w:rsid w:val="008D5428"/>
    <w:rsid w:val="008D564F"/>
    <w:rsid w:val="008D6A14"/>
    <w:rsid w:val="008E5B1D"/>
    <w:rsid w:val="008F057B"/>
    <w:rsid w:val="008F1E80"/>
    <w:rsid w:val="008F3D43"/>
    <w:rsid w:val="009022B9"/>
    <w:rsid w:val="00905666"/>
    <w:rsid w:val="0090674D"/>
    <w:rsid w:val="009144FD"/>
    <w:rsid w:val="009205D8"/>
    <w:rsid w:val="00920E37"/>
    <w:rsid w:val="009228B6"/>
    <w:rsid w:val="009402D1"/>
    <w:rsid w:val="009506DD"/>
    <w:rsid w:val="00955621"/>
    <w:rsid w:val="00955C33"/>
    <w:rsid w:val="0095701E"/>
    <w:rsid w:val="00962DA6"/>
    <w:rsid w:val="009714B7"/>
    <w:rsid w:val="009730BB"/>
    <w:rsid w:val="00980D02"/>
    <w:rsid w:val="0098499E"/>
    <w:rsid w:val="00990DC1"/>
    <w:rsid w:val="00990EE7"/>
    <w:rsid w:val="00994870"/>
    <w:rsid w:val="00996793"/>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2A88"/>
    <w:rsid w:val="00A07FE9"/>
    <w:rsid w:val="00A12D5B"/>
    <w:rsid w:val="00A14B43"/>
    <w:rsid w:val="00A15E86"/>
    <w:rsid w:val="00A20006"/>
    <w:rsid w:val="00A2347C"/>
    <w:rsid w:val="00A236D8"/>
    <w:rsid w:val="00A4790F"/>
    <w:rsid w:val="00A53595"/>
    <w:rsid w:val="00A57132"/>
    <w:rsid w:val="00A57966"/>
    <w:rsid w:val="00A6144F"/>
    <w:rsid w:val="00A621D5"/>
    <w:rsid w:val="00A70333"/>
    <w:rsid w:val="00A71943"/>
    <w:rsid w:val="00A8258A"/>
    <w:rsid w:val="00A8347B"/>
    <w:rsid w:val="00A90D11"/>
    <w:rsid w:val="00A936E9"/>
    <w:rsid w:val="00A954C2"/>
    <w:rsid w:val="00A96833"/>
    <w:rsid w:val="00AA2750"/>
    <w:rsid w:val="00AA63E7"/>
    <w:rsid w:val="00AD480A"/>
    <w:rsid w:val="00AD510D"/>
    <w:rsid w:val="00AD5B78"/>
    <w:rsid w:val="00AE5139"/>
    <w:rsid w:val="00AF6BAB"/>
    <w:rsid w:val="00B03466"/>
    <w:rsid w:val="00B05D1F"/>
    <w:rsid w:val="00B26A0E"/>
    <w:rsid w:val="00B30103"/>
    <w:rsid w:val="00B4563D"/>
    <w:rsid w:val="00B5151F"/>
    <w:rsid w:val="00B602F5"/>
    <w:rsid w:val="00B72744"/>
    <w:rsid w:val="00B9465B"/>
    <w:rsid w:val="00B957A2"/>
    <w:rsid w:val="00BA2AE7"/>
    <w:rsid w:val="00BA4A6D"/>
    <w:rsid w:val="00BB5EB9"/>
    <w:rsid w:val="00BC1EA7"/>
    <w:rsid w:val="00BC2B76"/>
    <w:rsid w:val="00BD0492"/>
    <w:rsid w:val="00BD12DC"/>
    <w:rsid w:val="00BE1084"/>
    <w:rsid w:val="00BE5B50"/>
    <w:rsid w:val="00C17654"/>
    <w:rsid w:val="00C317B9"/>
    <w:rsid w:val="00C324CE"/>
    <w:rsid w:val="00C5241C"/>
    <w:rsid w:val="00C55F2B"/>
    <w:rsid w:val="00C57EB8"/>
    <w:rsid w:val="00C63256"/>
    <w:rsid w:val="00C6692D"/>
    <w:rsid w:val="00C702FD"/>
    <w:rsid w:val="00C80C97"/>
    <w:rsid w:val="00C83296"/>
    <w:rsid w:val="00C83F2B"/>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01C3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C6F00"/>
    <w:rsid w:val="00DE1B2D"/>
    <w:rsid w:val="00DE3034"/>
    <w:rsid w:val="00DE69FF"/>
    <w:rsid w:val="00DF1042"/>
    <w:rsid w:val="00DF2829"/>
    <w:rsid w:val="00E0646A"/>
    <w:rsid w:val="00E2126A"/>
    <w:rsid w:val="00E24CBC"/>
    <w:rsid w:val="00E35FFE"/>
    <w:rsid w:val="00E42784"/>
    <w:rsid w:val="00E47DD4"/>
    <w:rsid w:val="00E47F42"/>
    <w:rsid w:val="00E51B12"/>
    <w:rsid w:val="00E53352"/>
    <w:rsid w:val="00E664E7"/>
    <w:rsid w:val="00E8344B"/>
    <w:rsid w:val="00EC2F27"/>
    <w:rsid w:val="00EE479D"/>
    <w:rsid w:val="00EF058F"/>
    <w:rsid w:val="00F12510"/>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29AE"/>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customStyle="1"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y.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D9AD9430-3293-4A25-8CA7-0CCAA099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58</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Lois Roberts-Jones</cp:lastModifiedBy>
  <cp:revision>42</cp:revision>
  <dcterms:created xsi:type="dcterms:W3CDTF">2026-02-16T14:10:00Z</dcterms:created>
  <dcterms:modified xsi:type="dcterms:W3CDTF">2026-05-21T10:20:00Z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5" name="docLang">
    <vt:lpwstr>en</vt:lpwstr>
  </property>
</Properties>
</file>